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0" w:rsidRDefault="005E0E10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</w:p>
    <w:p w:rsidR="00D97D1D" w:rsidRDefault="00952993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EK-7/b</w:t>
      </w:r>
    </w:p>
    <w:p w:rsidR="00160164" w:rsidRPr="007B2532" w:rsidRDefault="00303C0E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ŞEHİT PİLOT BİNBAŞI OĞ</w:t>
      </w:r>
      <w:r w:rsidR="00D97D1D">
        <w:rPr>
          <w:rFonts w:eastAsia="Times New Roman"/>
          <w:b/>
          <w:sz w:val="24"/>
          <w:szCs w:val="24"/>
        </w:rPr>
        <w:t>UZ APANOĞLU İLKOKULU</w:t>
      </w:r>
      <w:r>
        <w:rPr>
          <w:rFonts w:eastAsia="Times New Roman"/>
          <w:b/>
          <w:sz w:val="24"/>
          <w:szCs w:val="24"/>
        </w:rPr>
        <w:t xml:space="preserve"> 2021-2022 EĞİTİM ÖĞRETİM YILI SAĞLIK, TEMİZLİK VE BESLENME KULÜ</w:t>
      </w:r>
      <w:r w:rsidR="00011B00">
        <w:rPr>
          <w:rFonts w:eastAsia="Times New Roman"/>
          <w:b/>
          <w:sz w:val="24"/>
          <w:szCs w:val="24"/>
        </w:rPr>
        <w:t>BÜ</w:t>
      </w:r>
    </w:p>
    <w:p w:rsidR="0067062D" w:rsidRPr="007B2532" w:rsidRDefault="0067062D" w:rsidP="00D97D1D">
      <w:pPr>
        <w:pStyle w:val="AralkYok"/>
        <w:jc w:val="center"/>
        <w:rPr>
          <w:rFonts w:eastAsia="Times New Roman"/>
          <w:b/>
          <w:sz w:val="24"/>
          <w:szCs w:val="24"/>
        </w:rPr>
      </w:pPr>
      <w:r w:rsidRPr="007B2532">
        <w:rPr>
          <w:rFonts w:eastAsia="Times New Roman"/>
          <w:b/>
          <w:sz w:val="24"/>
          <w:szCs w:val="24"/>
        </w:rPr>
        <w:t xml:space="preserve"> </w:t>
      </w:r>
      <w:r w:rsidR="00876EB8" w:rsidRPr="007B2532">
        <w:rPr>
          <w:rFonts w:eastAsia="Times New Roman"/>
          <w:b/>
          <w:sz w:val="24"/>
          <w:szCs w:val="24"/>
        </w:rPr>
        <w:t>YILLIK ÇALIŞMA PLANI</w:t>
      </w:r>
    </w:p>
    <w:tbl>
      <w:tblPr>
        <w:tblpPr w:leftFromText="141" w:rightFromText="141" w:vertAnchor="text"/>
        <w:tblW w:w="15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2"/>
        <w:gridCol w:w="2835"/>
        <w:gridCol w:w="11900"/>
      </w:tblGrid>
      <w:tr w:rsidR="0067062D" w:rsidRPr="0015621D" w:rsidTr="000F2C19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0F2C19" w:rsidRDefault="0067062D" w:rsidP="00791743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2C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TARİH/ AYLAR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AMAÇ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YAPILACAK ETKİNLİKLER</w:t>
            </w:r>
          </w:p>
        </w:tc>
      </w:tr>
      <w:tr w:rsidR="0067062D" w:rsidRPr="0015621D" w:rsidTr="000F2C19">
        <w:trPr>
          <w:cantSplit/>
          <w:trHeight w:val="213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FF5969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EYLÜL </w:t>
            </w:r>
            <w:r w:rsidR="00162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7062D"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65" w:rsidRDefault="00830865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Okulu bir değer </w:t>
            </w:r>
            <w:r w:rsidR="00BA1CBB">
              <w:rPr>
                <w:rFonts w:ascii="Times New Roman" w:eastAsia="Times New Roman" w:hAnsi="Times New Roman" w:cs="Times New Roman"/>
                <w:sz w:val="24"/>
                <w:szCs w:val="24"/>
              </w:rPr>
              <w:t>olarak tanıma, Eğitim Öğretimle ilgili duyarlılığı ve farkındalığı arttırma</w:t>
            </w:r>
            <w:r w:rsidR="007E20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20AD" w:rsidRDefault="007E20AD" w:rsidP="007E20AD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4F9" w:rsidRDefault="000624F9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Etkinliklerin bir plan çerçevesinde yürütülmesini sağlayabilme</w:t>
            </w:r>
            <w:r w:rsidR="007E20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20AD" w:rsidRDefault="007E20AD" w:rsidP="007E20AD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Default="0067062D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etkinliklere katılımı teşvik etme</w:t>
            </w:r>
          </w:p>
          <w:p w:rsidR="007E20AD" w:rsidRDefault="007E20AD" w:rsidP="007E20AD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0E" w:rsidRPr="007E20AD" w:rsidRDefault="00D166D0" w:rsidP="007E20AD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Yaşadığımız çevreye karşı hassasiyetin </w:t>
            </w:r>
            <w:r w:rsidR="009F5D0E" w:rsidRPr="007E20AD">
              <w:rPr>
                <w:rFonts w:ascii="Times New Roman" w:eastAsia="Times New Roman" w:hAnsi="Times New Roman" w:cs="Times New Roman"/>
                <w:sz w:val="24"/>
                <w:szCs w:val="24"/>
              </w:rPr>
              <w:t>oluşturma.</w:t>
            </w:r>
          </w:p>
          <w:p w:rsidR="000624F9" w:rsidRPr="002D257E" w:rsidRDefault="000624F9" w:rsidP="007E20AD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4F9" w:rsidRDefault="008F4B6E" w:rsidP="008F4B6E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Kulübümüzün yıllık çalışma planının hazırlanması.</w:t>
            </w:r>
          </w:p>
          <w:p w:rsidR="007E20AD" w:rsidRDefault="007E20AD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0AD" w:rsidRPr="008F4B6E" w:rsidRDefault="007E20AD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865" w:rsidRDefault="008F4B6E" w:rsidP="008F4B6E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Kulübümüze h</w:t>
            </w:r>
            <w:r w:rsidR="00FF5969" w:rsidRPr="00FF5969">
              <w:rPr>
                <w:rFonts w:ascii="Times New Roman" w:eastAsia="Times New Roman" w:hAnsi="Times New Roman" w:cs="Times New Roman"/>
                <w:sz w:val="24"/>
                <w:szCs w:val="24"/>
              </w:rPr>
              <w:t>er sınıf ve şubeden kulüplere öğrenci seçilecek.</w:t>
            </w:r>
          </w:p>
          <w:p w:rsidR="007E20AD" w:rsidRPr="008F4B6E" w:rsidRDefault="007E20AD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72" w:rsidRPr="00F41933" w:rsidRDefault="00321272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63410" w:rsidRDefault="006A0CFF" w:rsidP="004D437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Sınıf rehber öğretmenleri sorumluluğunda sınıf temsilcilerinin</w:t>
            </w:r>
            <w:r w:rsidR="0058021C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seçimi</w:t>
            </w:r>
            <w:r w:rsidR="00F6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272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yapılacak.</w:t>
            </w:r>
          </w:p>
          <w:p w:rsidR="007E20AD" w:rsidRDefault="007E20AD" w:rsidP="007E20AD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29" w:rsidRPr="00926E8B" w:rsidRDefault="009D2D29" w:rsidP="007E20AD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0AD" w:rsidRDefault="009D2D29" w:rsidP="009D2D29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Temizlik ve Beslenme</w:t>
            </w:r>
            <w:r w:rsidR="00B1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1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67062D" w:rsidRPr="00D97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ulübü</w:t>
            </w:r>
            <w:r w:rsidR="00F6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2E3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67062D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tarafından</w:t>
            </w:r>
            <w:proofErr w:type="gramEnd"/>
            <w:r w:rsidR="0067062D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okul çevre temizliğinin yapılması </w:t>
            </w:r>
          </w:p>
          <w:p w:rsidR="0067062D" w:rsidRDefault="0067062D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sağlanacaktır</w:t>
            </w:r>
            <w:proofErr w:type="gramEnd"/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20AD" w:rsidRDefault="007E20AD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0AD" w:rsidRPr="002D257E" w:rsidRDefault="007E20AD" w:rsidP="007E20AD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6BB" w:rsidRPr="002D59AE" w:rsidRDefault="00F756BB" w:rsidP="009D2D29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Temizlik ve Beslenme Kulübü</w:t>
            </w:r>
            <w:r w:rsidR="000C285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10804">
              <w:rPr>
                <w:rFonts w:ascii="Times New Roman" w:eastAsia="Times New Roman" w:hAnsi="Times New Roman" w:cs="Times New Roman"/>
                <w:sz w:val="24"/>
                <w:szCs w:val="24"/>
              </w:rPr>
              <w:t>tarafından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Genel </w:t>
            </w:r>
            <w:r w:rsidR="000624F9">
              <w:rPr>
                <w:rFonts w:ascii="Times New Roman" w:eastAsia="Times New Roman" w:hAnsi="Times New Roman" w:cs="Times New Roman"/>
                <w:sz w:val="24"/>
                <w:szCs w:val="24"/>
              </w:rPr>
              <w:t>Temizlik Kuralları Hakkında Sınıf Arkadaşlarını Bilinçlendirme.</w:t>
            </w:r>
            <w:r w:rsidR="0069078E">
              <w:rPr>
                <w:rFonts w:ascii="Times New Roman" w:eastAsia="Times New Roman" w:hAnsi="Times New Roman" w:cs="Times New Roman"/>
                <w:sz w:val="24"/>
                <w:szCs w:val="24"/>
              </w:rPr>
              <w:t>” Çalışması yapılacak</w:t>
            </w:r>
            <w:r w:rsidR="0069078E" w:rsidRPr="006907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.(Toplum Hizmeti)</w:t>
            </w: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Pr="002D257E" w:rsidRDefault="002D59AE" w:rsidP="002D59AE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551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2D257E" w:rsidRDefault="0067062D" w:rsidP="00312C51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CBB" w:rsidRDefault="00BA1CBB" w:rsidP="00F4122C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Yardım Kuruluşlarını tanıma yardımlaşmanın önemini anlama.</w:t>
            </w:r>
          </w:p>
          <w:p w:rsidR="00926E8B" w:rsidRPr="00926E8B" w:rsidRDefault="00926E8B" w:rsidP="00F4122C">
            <w:pPr>
              <w:pStyle w:val="ListeParagraf"/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23B" w:rsidRPr="00F4122C" w:rsidRDefault="0067062D" w:rsidP="00F4122C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 yaşam konusunda bilinçlendirme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16D2" w:rsidRDefault="006F16D2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Çevre </w:t>
            </w:r>
            <w:r w:rsidR="00E63410">
              <w:rPr>
                <w:rFonts w:ascii="Times New Roman" w:eastAsia="Times New Roman" w:hAnsi="Times New Roman" w:cs="Times New Roman"/>
                <w:sz w:val="24"/>
                <w:szCs w:val="24"/>
              </w:rPr>
              <w:t>Temizliğin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sağlığımız için 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önemi hakkında öğrencileri bilinçlendirme.</w:t>
            </w:r>
          </w:p>
          <w:p w:rsidR="00312C51" w:rsidRPr="002D257E" w:rsidRDefault="00757A7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Yaşayan </w:t>
            </w:r>
            <w:r w:rsidR="006F16D2">
              <w:rPr>
                <w:rFonts w:ascii="Times New Roman" w:eastAsia="Times New Roman" w:hAnsi="Times New Roman" w:cs="Times New Roman"/>
                <w:sz w:val="24"/>
                <w:szCs w:val="24"/>
              </w:rPr>
              <w:t>Çevre farkındalığı oluşturma</w:t>
            </w:r>
            <w:r w:rsidR="0011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Çevreyi koruma </w:t>
            </w:r>
          </w:p>
          <w:p w:rsidR="0067062D" w:rsidRPr="002D257E" w:rsidRDefault="0067062D" w:rsidP="00312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D59AE" w:rsidRPr="002D59AE" w:rsidRDefault="002D59AE" w:rsidP="002D59AE">
            <w:p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F4AB4" w:rsidRDefault="007F4AB4" w:rsidP="007F4AB4">
            <w:pPr>
              <w:pStyle w:val="ListeParagraf"/>
              <w:numPr>
                <w:ilvl w:val="0"/>
                <w:numId w:val="12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Değer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ler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kapsamında</w:t>
            </w:r>
            <w:r w:rsidR="000C2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Temizlik Kulübü</w:t>
            </w:r>
            <w:r w:rsidR="00FD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B95">
              <w:rPr>
                <w:rFonts w:ascii="Times New Roman" w:eastAsia="Times New Roman" w:hAnsi="Times New Roman" w:cs="Times New Roman"/>
                <w:sz w:val="24"/>
                <w:szCs w:val="24"/>
              </w:rPr>
              <w:t>koordinesinde</w:t>
            </w:r>
            <w:r w:rsidR="00FD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Kasım Ayının değeri olan 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DA7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Temizlik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F4122C" w:rsidRDefault="00F4122C" w:rsidP="00F4122C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A656D" w:rsidRPr="00662EB7" w:rsidRDefault="00BA656D" w:rsidP="00662EB7">
            <w:pPr>
              <w:pStyle w:val="ListeParagraf"/>
              <w:numPr>
                <w:ilvl w:val="0"/>
                <w:numId w:val="12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Kulüpte </w:t>
            </w:r>
            <w:proofErr w:type="spellStart"/>
            <w:proofErr w:type="gramStart"/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görevlı</w:t>
            </w:r>
            <w:proofErr w:type="spellEnd"/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 </w:t>
            </w:r>
            <w:proofErr w:type="spellStart"/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öğrencılerın</w:t>
            </w:r>
            <w:proofErr w:type="spellEnd"/>
            <w:proofErr w:type="gramEnd"/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dığer</w:t>
            </w:r>
            <w:proofErr w:type="spellEnd"/>
            <w:r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kulüplerle yapacakları ortaklaşa çalışmaları</w:t>
            </w:r>
            <w:r w:rsidR="00F4122C"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n </w:t>
            </w:r>
            <w:proofErr w:type="spellStart"/>
            <w:r w:rsidR="00232C49"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tespıt</w:t>
            </w:r>
            <w:proofErr w:type="spellEnd"/>
            <w:r w:rsidR="00232C49"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232C49"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edılmesı</w:t>
            </w:r>
            <w:proofErr w:type="spellEnd"/>
            <w:r w:rsidR="00F4122C" w:rsidRPr="00662EB7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.</w:t>
            </w:r>
          </w:p>
          <w:p w:rsidR="00F4122C" w:rsidRPr="00662EB7" w:rsidRDefault="00F4122C" w:rsidP="00662EB7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  <w:p w:rsidR="00232C49" w:rsidRPr="00662EB7" w:rsidRDefault="00F4122C" w:rsidP="007F4AB4">
            <w:pPr>
              <w:pStyle w:val="ListeParagraf"/>
              <w:numPr>
                <w:ilvl w:val="0"/>
                <w:numId w:val="12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62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Sosyal kulüp panosunun hazırlanması.</w:t>
            </w:r>
            <w:proofErr w:type="gramEnd"/>
          </w:p>
          <w:p w:rsidR="00F4122C" w:rsidRDefault="00F4122C" w:rsidP="00F4122C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4122C" w:rsidRPr="00662EB7" w:rsidRDefault="00F4122C" w:rsidP="007F4AB4">
            <w:pPr>
              <w:pStyle w:val="ListeParagraf"/>
              <w:numPr>
                <w:ilvl w:val="0"/>
                <w:numId w:val="12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2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İlkyardım dolabının </w:t>
            </w:r>
            <w:proofErr w:type="spellStart"/>
            <w:r w:rsidRPr="00662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düzenlenmesı</w:t>
            </w:r>
            <w:proofErr w:type="spellEnd"/>
            <w:r w:rsidRPr="00662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F4122C" w:rsidRPr="00662EB7" w:rsidRDefault="00F4122C" w:rsidP="00F4122C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122C" w:rsidRPr="007F4AB4" w:rsidRDefault="00F4122C" w:rsidP="00F4122C">
            <w:pPr>
              <w:pStyle w:val="ListeParagraf"/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3334E" w:rsidRPr="002D59AE" w:rsidRDefault="0069078E" w:rsidP="004D437B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Temizlik ve Beslenme Kulübü</w:t>
            </w:r>
            <w:r w:rsidR="00D00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2A4" w:rsidRPr="000062A4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</w:t>
            </w:r>
            <w:r w:rsidRPr="0000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arafından </w:t>
            </w:r>
            <w:r w:rsidR="00926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Ağız ve Diş Sağlığı Haftası (21-27</w:t>
            </w:r>
            <w:r w:rsidR="00E90404" w:rsidRPr="00757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Kasım)</w:t>
            </w:r>
            <w:r w:rsid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dolayısıyla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006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Ağız </w:t>
            </w:r>
            <w:r w:rsidR="00757A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</w:t>
            </w:r>
            <w:r w:rsidR="000062A4" w:rsidRPr="00006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Diş </w:t>
            </w:r>
            <w:proofErr w:type="spellStart"/>
            <w:r w:rsidR="000062A4" w:rsidRPr="00006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Sağlığı</w:t>
            </w:r>
            <w:r w:rsidR="00006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konusunda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araştırma yaparak aile ve çevresini bilinçlendirme.” –“</w:t>
            </w:r>
            <w:r w:rsidRPr="00006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Ağız ve diş sağlı</w:t>
            </w:r>
            <w:r w:rsidR="000062A4" w:rsidRPr="000062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ğı konusunda slogan yarışması</w:t>
            </w:r>
            <w:r w:rsidR="000062A4">
              <w:rPr>
                <w:rFonts w:ascii="Times New Roman" w:eastAsia="Times New Roman" w:hAnsi="Times New Roman" w:cs="Times New Roman"/>
                <w:sz w:val="24"/>
                <w:szCs w:val="24"/>
              </w:rPr>
              <w:t>”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alışması yapılacak</w:t>
            </w:r>
            <w:r w:rsidRPr="006907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662EB7">
        <w:trPr>
          <w:cantSplit/>
          <w:trHeight w:val="339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033005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ARALIK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8" w:rsidRDefault="004538E8" w:rsidP="004538E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4538E8" w:rsidRDefault="004538E8" w:rsidP="004538E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4538E8" w:rsidRDefault="004538E8" w:rsidP="004538E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4538E8" w:rsidRDefault="004538E8" w:rsidP="004538E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4538E8" w:rsidRDefault="004538E8" w:rsidP="004538E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67062D" w:rsidRPr="002D59AE" w:rsidRDefault="000053AD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 xml:space="preserve">Yerli </w:t>
            </w:r>
            <w:r w:rsidR="00E50C5B" w:rsidRPr="002D59AE">
              <w:rPr>
                <w:rFonts w:ascii="Times New Roman" w:eastAsia="Times New Roman" w:hAnsi="Times New Roman" w:cs="Times New Roman"/>
              </w:rPr>
              <w:t xml:space="preserve">malı </w:t>
            </w:r>
            <w:r w:rsidRPr="002D59AE">
              <w:rPr>
                <w:rFonts w:ascii="Times New Roman" w:eastAsia="Times New Roman" w:hAnsi="Times New Roman" w:cs="Times New Roman"/>
              </w:rPr>
              <w:t>tüketim bilinci oluşturma</w:t>
            </w:r>
          </w:p>
          <w:p w:rsidR="0067062D" w:rsidRPr="002D59AE" w:rsidRDefault="00EA6F4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Tutumlu olma ve israfın önlenmesi konusunda bilinçlendirme.</w:t>
            </w:r>
          </w:p>
          <w:p w:rsidR="00EA6F44" w:rsidRPr="002D59AE" w:rsidRDefault="00EA6F44" w:rsidP="00662EB7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9342B1" w:rsidRPr="002D59AE" w:rsidRDefault="00A36D1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Sağlık beslenmenin önemi kavrama.</w:t>
            </w:r>
          </w:p>
          <w:p w:rsidR="00413A46" w:rsidRPr="002D257E" w:rsidRDefault="00413A46" w:rsidP="00662EB7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62EB7" w:rsidRPr="00662EB7" w:rsidRDefault="0055463C" w:rsidP="0055463C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9AE">
              <w:rPr>
                <w:rFonts w:ascii="Times New Roman" w:eastAsia="Times New Roman" w:hAnsi="Times New Roman" w:cs="Times New Roman"/>
                <w:b/>
              </w:rPr>
              <w:t xml:space="preserve">Sağlık Temizlik ve Beslenme </w:t>
            </w:r>
            <w:proofErr w:type="gramStart"/>
            <w:r w:rsidRPr="002D59AE">
              <w:rPr>
                <w:rFonts w:ascii="Times New Roman" w:eastAsia="Times New Roman" w:hAnsi="Times New Roman" w:cs="Times New Roman"/>
                <w:b/>
              </w:rPr>
              <w:t xml:space="preserve">Kulübü </w:t>
            </w:r>
            <w:r w:rsidR="00F26A63" w:rsidRPr="002D59A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</w:rPr>
              <w:t>tarafından</w:t>
            </w:r>
            <w:proofErr w:type="gramEnd"/>
            <w:r w:rsidRPr="002D59AE">
              <w:rPr>
                <w:rFonts w:ascii="Times New Roman" w:eastAsia="Times New Roman" w:hAnsi="Times New Roman" w:cs="Times New Roman"/>
              </w:rPr>
              <w:t xml:space="preserve"> </w:t>
            </w:r>
            <w:r w:rsidR="00B566AD" w:rsidRPr="002D59AE">
              <w:rPr>
                <w:rFonts w:ascii="Times New Roman" w:eastAsia="Times New Roman" w:hAnsi="Times New Roman" w:cs="Times New Roman"/>
              </w:rPr>
              <w:t>Beslenme Dostu Okul Sınıf Panolarının o</w:t>
            </w:r>
            <w:r w:rsidR="00662EB7">
              <w:rPr>
                <w:rFonts w:ascii="Times New Roman" w:eastAsia="Times New Roman" w:hAnsi="Times New Roman" w:cs="Times New Roman"/>
              </w:rPr>
              <w:t>luşturulmasına katkı sağlanması.</w:t>
            </w: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5463C" w:rsidRPr="00662EB7" w:rsidRDefault="00B566AD" w:rsidP="0055463C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 xml:space="preserve"> </w:t>
            </w:r>
            <w:r w:rsidRPr="002D59AE">
              <w:rPr>
                <w:rFonts w:ascii="Times New Roman" w:eastAsia="Times New Roman" w:hAnsi="Times New Roman" w:cs="Times New Roman"/>
                <w:b/>
              </w:rPr>
              <w:t>Tutum Yatırım ve Türk Malları Haftası</w:t>
            </w:r>
            <w:r w:rsidR="00777AFD" w:rsidRPr="002D59AE">
              <w:rPr>
                <w:rFonts w:ascii="Times New Roman" w:eastAsia="Times New Roman" w:hAnsi="Times New Roman" w:cs="Times New Roman"/>
                <w:b/>
              </w:rPr>
              <w:t>’nda</w:t>
            </w:r>
            <w:r w:rsidR="00DE71D5" w:rsidRPr="002D59AE">
              <w:rPr>
                <w:rFonts w:ascii="Times New Roman" w:eastAsia="Times New Roman" w:hAnsi="Times New Roman" w:cs="Times New Roman"/>
                <w:b/>
              </w:rPr>
              <w:t xml:space="preserve"> (12-18 Aralık)</w:t>
            </w:r>
            <w:r w:rsidR="00777AFD" w:rsidRPr="002D59AE">
              <w:rPr>
                <w:rFonts w:ascii="Times New Roman" w:eastAsia="Times New Roman" w:hAnsi="Times New Roman" w:cs="Times New Roman"/>
              </w:rPr>
              <w:t xml:space="preserve"> “Yerli Malı, Yurdun Malı Herkes Onu Tüketmeli” sloganıyla Tüketim bilinci oluşturulması için özendirici çalışmalar yapılması</w:t>
            </w:r>
            <w:r w:rsidR="00F00C53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62EB7" w:rsidRPr="002D59AE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D1BD7" w:rsidRPr="00662EB7" w:rsidRDefault="00662EB7" w:rsidP="002D59A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İlkyardım </w:t>
            </w:r>
            <w:proofErr w:type="spellStart"/>
            <w:r w:rsidRPr="00662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dolabı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ndakı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eksık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malzemelerın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tesmın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edılmesı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EB7" w:rsidRPr="00662EB7" w:rsidRDefault="00662EB7" w:rsidP="002D59A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Çocuklara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temızlık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banyonun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önemını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belırten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yazıların kulüp panosunda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sergılenmesı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EB7" w:rsidRPr="00662EB7" w:rsidRDefault="00662EB7" w:rsidP="002D59AE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Sağlıklı büyümede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beslenmenın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önemı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konulu yazıların kulüp panosunda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sergılenmesı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EB7" w:rsidRPr="00662EB7" w:rsidRDefault="00662EB7" w:rsidP="00662EB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13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77" w:rsidRDefault="008F0F77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</w:t>
            </w:r>
            <w:r w:rsidR="00EC0216">
              <w:rPr>
                <w:rFonts w:ascii="Times New Roman" w:eastAsia="Times New Roman" w:hAnsi="Times New Roman" w:cs="Times New Roman"/>
                <w:sz w:val="24"/>
                <w:szCs w:val="24"/>
              </w:rPr>
              <w:t>uluk duygusuyla hareket edebilme</w:t>
            </w:r>
          </w:p>
          <w:p w:rsidR="000053AD" w:rsidRDefault="000053AD" w:rsidP="008363E3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1D5" w:rsidRPr="00F96AE1" w:rsidRDefault="00847026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Karne h</w:t>
            </w:r>
            <w:r w:rsidR="00DE71D5">
              <w:rPr>
                <w:rFonts w:ascii="Times New Roman" w:eastAsia="Times New Roman" w:hAnsi="Times New Roman" w:cs="Times New Roman"/>
                <w:sz w:val="24"/>
                <w:szCs w:val="24"/>
              </w:rPr>
              <w:t>eyecanını yaşayabilme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062D" w:rsidRPr="002D59AE" w:rsidRDefault="0067062D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>Birinci dönem değerlendirmesi yapılarak, belirtilen etkinliklerin tamamlanıp tamamlanmadığı kontrol edilerek, varsa tamamlanmayanların nedenleri araştırılarak bu eksikliklerin giderilmesi için neler yapılması gerektiği belirlenecektir.</w:t>
            </w:r>
          </w:p>
          <w:p w:rsidR="008363E3" w:rsidRDefault="008363E3" w:rsidP="008363E3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</w:rPr>
            </w:pPr>
          </w:p>
          <w:p w:rsidR="00DE71D5" w:rsidRDefault="00DE71D5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proofErr w:type="gramStart"/>
            <w:r w:rsidRPr="002D59AE">
              <w:rPr>
                <w:rFonts w:ascii="Times New Roman" w:eastAsia="Times New Roman" w:hAnsi="Times New Roman" w:cs="Times New Roman"/>
              </w:rPr>
              <w:t>Karnelerin düzenlenmesi ve karne töreninin yapılması.</w:t>
            </w:r>
            <w:proofErr w:type="gramEnd"/>
          </w:p>
          <w:p w:rsidR="008363E3" w:rsidRPr="002D59AE" w:rsidRDefault="008363E3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7D1BD7" w:rsidRPr="00F96AE1" w:rsidRDefault="007D1BD7" w:rsidP="00BE4AB8">
            <w:pPr>
              <w:pStyle w:val="ListeParagraf"/>
              <w:spacing w:after="0" w:line="240" w:lineRule="auto"/>
              <w:ind w:left="502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94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8363E3" w:rsidRDefault="0067062D" w:rsidP="008363E3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3AD" w:rsidRPr="00A75514" w:rsidRDefault="000053AD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Hastalıklarla mücadelenin önemine vurgu yapma</w:t>
            </w:r>
            <w:r w:rsidR="008363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53AD" w:rsidRPr="00A75514" w:rsidRDefault="000053AD" w:rsidP="008363E3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062D" w:rsidRDefault="00E64DC1" w:rsidP="000F2D15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Sağlık, Temizlik, Beslenme K</w:t>
            </w:r>
            <w:r w:rsidR="0067062D" w:rsidRPr="00E64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ulübü</w:t>
            </w:r>
            <w:r w:rsidR="00FD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>olarak H</w:t>
            </w:r>
            <w:r w:rsidR="0067062D"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astalıklardan nasıl korunabileceğimizi ve bulaşıcı hastalıklar konusunda öğrencilere bilgi verecektir. </w:t>
            </w:r>
          </w:p>
          <w:p w:rsidR="008363E3" w:rsidRDefault="008363E3" w:rsidP="008363E3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3E3" w:rsidRPr="008363E3" w:rsidRDefault="008363E3" w:rsidP="008363E3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C53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"Çocuk ve Beslenme " konulu yazıların kulüp </w:t>
            </w:r>
            <w:proofErr w:type="gramStart"/>
            <w:r w:rsidRPr="00F00C53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panosunda</w:t>
            </w:r>
            <w:r w:rsidRPr="00F00C53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</w:t>
            </w:r>
            <w:r w:rsidRPr="00F00C53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836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sergılenmes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8363E3" w:rsidRPr="008363E3" w:rsidRDefault="008363E3" w:rsidP="008363E3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3E3" w:rsidRDefault="008363E3" w:rsidP="008363E3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363E3" w:rsidRPr="00662EB7" w:rsidRDefault="008363E3" w:rsidP="008363E3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3E3" w:rsidRDefault="008363E3" w:rsidP="008363E3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BD7" w:rsidRPr="007D1BD7" w:rsidRDefault="007D1BD7" w:rsidP="001A2459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259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7F4AB4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78" w:rsidRDefault="00275A78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Tasarruflu olma bilinci oluşturma.</w:t>
            </w:r>
          </w:p>
          <w:p w:rsidR="008601A8" w:rsidRDefault="008601A8" w:rsidP="008601A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368" w:rsidRDefault="002D6B4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</w:t>
            </w:r>
            <w:r w:rsidR="00EB1368">
              <w:rPr>
                <w:rFonts w:ascii="Times New Roman" w:eastAsia="Times New Roman" w:hAnsi="Times New Roman" w:cs="Times New Roman"/>
                <w:sz w:val="24"/>
                <w:szCs w:val="24"/>
              </w:rPr>
              <w:t>un sağlığımıza etkisini kavrama</w:t>
            </w:r>
          </w:p>
          <w:p w:rsidR="00941897" w:rsidRPr="00835258" w:rsidRDefault="00941897" w:rsidP="008601A8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58" w:rsidRDefault="0067062D" w:rsidP="00835258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1A8" w:rsidRDefault="008601A8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9AE" w:rsidRDefault="002D59AE" w:rsidP="002D59AE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A46" w:rsidRPr="008601A8" w:rsidRDefault="002E4DF4" w:rsidP="000E0856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Sağlık ve Temizlik Kulübü</w:t>
            </w:r>
            <w:r w:rsidR="00FD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856">
              <w:rPr>
                <w:rFonts w:ascii="Times New Roman" w:eastAsia="Times New Roman" w:hAnsi="Times New Roman" w:cs="Times New Roman"/>
                <w:sz w:val="24"/>
                <w:szCs w:val="24"/>
              </w:rPr>
              <w:t>koordinesinde tüm öğrencilerimizin “</w:t>
            </w:r>
            <w:r w:rsid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Sıfır Atık Projesi Kapsamında</w:t>
            </w:r>
            <w:r w:rsidR="000E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413A46" w:rsidRP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>Plastik ma</w:t>
            </w:r>
            <w:r w:rsidR="0057312B" w:rsidRP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lzemelerin </w:t>
            </w:r>
            <w:r w:rsidR="00982164" w:rsidRP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atık maddelerin doğaya verdiği </w:t>
            </w:r>
            <w:r w:rsid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>zararların araştırıla</w:t>
            </w:r>
            <w:r w:rsidR="0057312B" w:rsidRP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>rak</w:t>
            </w:r>
            <w:r w:rsidR="00413A46" w:rsidRP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yakın çevresini bilinçlendirme. </w:t>
            </w:r>
            <w:r w:rsid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Atık </w:t>
            </w:r>
            <w:proofErr w:type="gramStart"/>
            <w:r w:rsid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, pil ve plastik malzemelerin toplanması ç</w:t>
            </w:r>
            <w:r w:rsidR="000E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alışması yapılarak Geri dönüşüme katkı sağlama </w:t>
            </w:r>
            <w:r w:rsidR="00982164" w:rsidRPr="00BD762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2164" w:rsidRPr="00BD76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Toplum Hizmeti)</w:t>
            </w:r>
          </w:p>
          <w:p w:rsidR="008601A8" w:rsidRPr="00D07FF9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FF9" w:rsidRPr="008601A8" w:rsidRDefault="008601A8" w:rsidP="000E0856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C5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"İnternet ve Sağlık" konulu yazıların kulüp panosunda </w:t>
            </w:r>
            <w:proofErr w:type="spellStart"/>
            <w:r w:rsidRPr="00F00C5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sergılenmesı</w:t>
            </w:r>
            <w:proofErr w:type="spellEnd"/>
            <w:r w:rsidRPr="00F00C5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601A8" w:rsidRPr="002D59AE" w:rsidRDefault="008601A8" w:rsidP="008601A8">
            <w:pPr>
              <w:pStyle w:val="ListeParagraf"/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94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835258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Arial" w:eastAsia="Times New Roman" w:hAnsi="Arial" w:cs="Arial"/>
                <w:b/>
              </w:rPr>
            </w:pPr>
            <w:r w:rsidRPr="00835258">
              <w:rPr>
                <w:rFonts w:ascii="Arial" w:eastAsia="Times New Roman" w:hAnsi="Arial" w:cs="Arial"/>
                <w:b/>
              </w:rPr>
              <w:lastRenderedPageBreak/>
              <w:t>NİSAN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8" w:rsidRDefault="00214EF8" w:rsidP="007420A2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B35269" w:rsidRDefault="00B35269" w:rsidP="007420A2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:rsidR="00567B41" w:rsidRDefault="00567B41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Sağlıklı</w:t>
            </w:r>
            <w:r w:rsidR="002B3CCF">
              <w:rPr>
                <w:rFonts w:ascii="Times New Roman" w:eastAsia="Times New Roman" w:hAnsi="Times New Roman" w:cs="Times New Roman"/>
              </w:rPr>
              <w:t xml:space="preserve"> yaşam </w:t>
            </w:r>
            <w:proofErr w:type="gramStart"/>
            <w:r w:rsidR="002B3CCF">
              <w:rPr>
                <w:rFonts w:ascii="Times New Roman" w:eastAsia="Times New Roman" w:hAnsi="Times New Roman" w:cs="Times New Roman"/>
              </w:rPr>
              <w:t xml:space="preserve">becerileri </w:t>
            </w:r>
            <w:r w:rsidR="00DB6FEE">
              <w:rPr>
                <w:rFonts w:ascii="Times New Roman" w:eastAsia="Times New Roman" w:hAnsi="Times New Roman" w:cs="Times New Roman"/>
              </w:rPr>
              <w:t xml:space="preserve"> kazandı</w:t>
            </w:r>
            <w:r w:rsidR="002B3CCF">
              <w:rPr>
                <w:rFonts w:ascii="Times New Roman" w:eastAsia="Times New Roman" w:hAnsi="Times New Roman" w:cs="Times New Roman"/>
              </w:rPr>
              <w:t>rma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420A2" w:rsidRDefault="007420A2" w:rsidP="007420A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7420A2" w:rsidRDefault="007420A2" w:rsidP="007420A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7420A2" w:rsidRDefault="007420A2" w:rsidP="007420A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7420A2" w:rsidRDefault="007420A2" w:rsidP="007420A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7420A2" w:rsidRPr="007420A2" w:rsidRDefault="007420A2" w:rsidP="007420A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:rsidR="00567B41" w:rsidRDefault="00DB6FEE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Kanseri tanıma</w:t>
            </w:r>
            <w:r w:rsidR="00567B41">
              <w:rPr>
                <w:rFonts w:ascii="Times New Roman" w:eastAsia="Times New Roman" w:hAnsi="Times New Roman" w:cs="Times New Roman"/>
              </w:rPr>
              <w:t xml:space="preserve"> bilinçlendirme.</w:t>
            </w:r>
          </w:p>
          <w:p w:rsidR="00815A78" w:rsidRPr="00214EF8" w:rsidRDefault="002D6B4D" w:rsidP="007420A2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AE" w:rsidRPr="00754CF0" w:rsidRDefault="00754CF0" w:rsidP="00754CF0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  </w:t>
            </w:r>
          </w:p>
          <w:p w:rsid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59AE" w:rsidRPr="002D59AE" w:rsidRDefault="002D59AE" w:rsidP="002D59AE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420A2" w:rsidRDefault="0057312B" w:rsidP="007420A2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Sağlık, Temizlik, Beslenme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K</w:t>
            </w:r>
            <w:r w:rsidR="002E48D6" w:rsidRPr="006D09DD">
              <w:rPr>
                <w:rFonts w:ascii="Times New Roman" w:eastAsia="Times New Roman" w:hAnsi="Times New Roman" w:cs="Times New Roman"/>
                <w:b/>
              </w:rPr>
              <w:t>ulübü</w:t>
            </w:r>
            <w:r w:rsidR="00116F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16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E48D6" w:rsidRPr="002E48D6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</w:t>
            </w:r>
            <w:proofErr w:type="gramEnd"/>
            <w:r w:rsidR="002E48D6" w:rsidRPr="002E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tarafından</w:t>
            </w:r>
            <w:r w:rsidR="005C09A2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5C0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Kırım Kongo Kanamalı Ateşi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İle İlgili Tanıtıcı Broşürler Temin Ed</w:t>
            </w:r>
            <w:r w:rsidR="000F2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erek Okulumuz Öğrencilerine ve 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elilerine Dağıtır ve Bilgilendirir</w:t>
            </w:r>
            <w:r w:rsidR="005C09A2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="005C0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çalışması </w:t>
            </w:r>
            <w:r w:rsidR="005C09A2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yapılacak.</w:t>
            </w:r>
          </w:p>
          <w:p w:rsidR="007420A2" w:rsidRPr="007420A2" w:rsidRDefault="007420A2" w:rsidP="007420A2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0A2" w:rsidRPr="007420A2" w:rsidRDefault="007420A2" w:rsidP="007420A2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Ağız ve dış salığı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ıle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ılgılı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afışlerın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okulun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çeşıtlı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yerlere asılması.</w:t>
            </w:r>
          </w:p>
          <w:p w:rsidR="007420A2" w:rsidRDefault="007420A2" w:rsidP="007420A2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0A2" w:rsidRPr="000F2C19" w:rsidRDefault="007420A2" w:rsidP="007420A2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67B41" w:rsidRPr="002D6B4D" w:rsidRDefault="0067062D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9DD">
              <w:rPr>
                <w:rFonts w:ascii="Times New Roman" w:eastAsia="Times New Roman" w:hAnsi="Times New Roman" w:cs="Times New Roman"/>
                <w:b/>
              </w:rPr>
              <w:t xml:space="preserve">Sağlık, Temizlik, Beslenme </w:t>
            </w:r>
            <w:proofErr w:type="gramStart"/>
            <w:r w:rsidRPr="006D09DD">
              <w:rPr>
                <w:rFonts w:ascii="Times New Roman" w:eastAsia="Times New Roman" w:hAnsi="Times New Roman" w:cs="Times New Roman"/>
                <w:b/>
              </w:rPr>
              <w:t>kulübü</w:t>
            </w:r>
            <w:r w:rsidR="00116F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16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116FB7" w:rsidRPr="00116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Dünya</w:t>
            </w:r>
            <w:proofErr w:type="gramEnd"/>
            <w:r w:rsidR="00116FB7" w:rsidRPr="00116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</w:t>
            </w:r>
            <w:r w:rsidR="0039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116FB7" w:rsidRPr="00116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ğlık Günü/ Dünya Sağlık</w:t>
            </w:r>
            <w:r w:rsidR="006D09DD" w:rsidRPr="00116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H</w:t>
            </w:r>
            <w:r w:rsidRPr="00116F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aftası</w:t>
            </w:r>
            <w:r w:rsidRPr="0057312B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38408A" w:rsidRPr="0038408A">
              <w:rPr>
                <w:rFonts w:ascii="Times New Roman" w:eastAsia="Times New Roman" w:hAnsi="Times New Roman" w:cs="Times New Roman"/>
                <w:sz w:val="20"/>
                <w:szCs w:val="20"/>
              </w:rPr>
              <w:t>(8 -14 Nisan)</w:t>
            </w:r>
            <w:r w:rsidR="00116F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408A" w:rsidRPr="0038408A">
              <w:rPr>
                <w:rFonts w:ascii="Times New Roman" w:eastAsia="Times New Roman" w:hAnsi="Times New Roman" w:cs="Times New Roman"/>
              </w:rPr>
              <w:t>dolayısıyla</w:t>
            </w:r>
            <w:r w:rsidR="0038408A">
              <w:rPr>
                <w:rFonts w:ascii="Times New Roman" w:eastAsia="Times New Roman" w:hAnsi="Times New Roman" w:cs="Times New Roman"/>
                <w:i/>
              </w:rPr>
              <w:t xml:space="preserve"> “Zararlı A</w:t>
            </w:r>
            <w:r w:rsidRPr="0057312B">
              <w:rPr>
                <w:rFonts w:ascii="Times New Roman" w:eastAsia="Times New Roman" w:hAnsi="Times New Roman" w:cs="Times New Roman"/>
                <w:i/>
              </w:rPr>
              <w:t xml:space="preserve">lışkanlıklar ve </w:t>
            </w:r>
            <w:r w:rsidR="0038408A">
              <w:rPr>
                <w:rFonts w:ascii="Times New Roman" w:eastAsia="Times New Roman" w:hAnsi="Times New Roman" w:cs="Times New Roman"/>
                <w:i/>
              </w:rPr>
              <w:t>Dengeli B</w:t>
            </w:r>
            <w:r w:rsidRPr="0057312B">
              <w:rPr>
                <w:rFonts w:ascii="Times New Roman" w:eastAsia="Times New Roman" w:hAnsi="Times New Roman" w:cs="Times New Roman"/>
                <w:i/>
              </w:rPr>
              <w:t>eslenme</w:t>
            </w:r>
            <w:r w:rsidR="006D09DD">
              <w:rPr>
                <w:rFonts w:ascii="Times New Roman" w:eastAsia="Times New Roman" w:hAnsi="Times New Roman" w:cs="Times New Roman"/>
              </w:rPr>
              <w:t>”</w:t>
            </w:r>
            <w:r w:rsidRPr="00567B41">
              <w:rPr>
                <w:rFonts w:ascii="Times New Roman" w:eastAsia="Times New Roman" w:hAnsi="Times New Roman" w:cs="Times New Roman"/>
              </w:rPr>
              <w:t xml:space="preserve"> konusunda öğrencileri bilgilendirecektir.</w:t>
            </w: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59AE" w:rsidRPr="002D59AE" w:rsidRDefault="002D59AE" w:rsidP="002D59AE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245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A31562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67062D" w:rsidRPr="00F22510">
                <w:rPr>
                  <w:rStyle w:val="Kpr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MAYIS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7" w:rsidRDefault="004704BA" w:rsidP="007D1BD7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Sosyal, sportif ve kültürel faaliyetlere </w:t>
            </w:r>
            <w:r w:rsidR="00830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katılımı </w:t>
            </w: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teşvik etme</w:t>
            </w:r>
            <w:r w:rsidR="007D1BD7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0942" w:rsidRDefault="007C0942" w:rsidP="007C0942">
            <w:pPr>
              <w:pStyle w:val="ListeParagraf"/>
              <w:spacing w:after="0" w:line="240" w:lineRule="auto"/>
              <w:ind w:left="57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Pr="00F22510" w:rsidRDefault="007C0942" w:rsidP="007C0942">
            <w:pPr>
              <w:pStyle w:val="ListeParagraf"/>
              <w:spacing w:after="0" w:line="240" w:lineRule="auto"/>
              <w:ind w:left="57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4BA" w:rsidRDefault="0099107D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Sevgi ve h</w:t>
            </w:r>
            <w:r w:rsidR="008304E4">
              <w:rPr>
                <w:rFonts w:ascii="Times New Roman" w:eastAsia="Times New Roman" w:hAnsi="Times New Roman" w:cs="Times New Roman"/>
                <w:sz w:val="24"/>
                <w:szCs w:val="24"/>
              </w:rPr>
              <w:t>oşgörülü olma</w:t>
            </w:r>
          </w:p>
          <w:p w:rsidR="00F632D2" w:rsidRPr="00F22510" w:rsidRDefault="00F632D2" w:rsidP="007C0942">
            <w:pPr>
              <w:pStyle w:val="ListeParagraf"/>
              <w:spacing w:after="0" w:line="240" w:lineRule="auto"/>
              <w:ind w:left="57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Default="0067062D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Default="007C0942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Default="007C0942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Pr="00F22510" w:rsidRDefault="007C0942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Pr="007C0942" w:rsidRDefault="007C0942" w:rsidP="007C0942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Kutlama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törenlerınde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dığer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kulüplerle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ış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bırlığıne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gıdılecektır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C0942" w:rsidRDefault="007C0942" w:rsidP="007C094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Default="007C0942" w:rsidP="007C094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Pr="007C0942" w:rsidRDefault="007C0942" w:rsidP="007C094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942" w:rsidRPr="007C0942" w:rsidRDefault="007C0942" w:rsidP="007C0942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Okul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ıçı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ve dışı toplu çevre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temızlığı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yaptırılması.</w:t>
            </w:r>
          </w:p>
          <w:p w:rsidR="007C0942" w:rsidRPr="007C0942" w:rsidRDefault="007C0942" w:rsidP="007C0942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F2C19">
        <w:trPr>
          <w:cantSplit/>
          <w:trHeight w:val="172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97" w:rsidRDefault="00DF0A97" w:rsidP="007D1BD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</w:t>
            </w:r>
          </w:p>
          <w:p w:rsidR="0067062D" w:rsidRPr="00F22510" w:rsidRDefault="00123C05" w:rsidP="00DF0A97">
            <w:pPr>
              <w:pStyle w:val="ListeParagraf"/>
              <w:spacing w:after="0" w:line="240" w:lineRule="auto"/>
              <w:ind w:left="57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boyunca</w:t>
            </w:r>
            <w:proofErr w:type="gramEnd"/>
            <w:r w:rsidR="004704BA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etkinlikleri değerlendir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ilmesi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DF0A97" w:rsidRDefault="0045326B" w:rsidP="00DF0A97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 Temizlik ve Beslenme K</w:t>
            </w:r>
            <w:r w:rsidR="007D1BD7" w:rsidRPr="002D59AE">
              <w:rPr>
                <w:rFonts w:ascii="Times New Roman" w:eastAsia="Times New Roman" w:hAnsi="Times New Roman" w:cs="Times New Roman"/>
              </w:rPr>
              <w:t>ulübü</w:t>
            </w:r>
            <w:r w:rsidR="00393976">
              <w:rPr>
                <w:rFonts w:ascii="Times New Roman" w:eastAsia="Times New Roman" w:hAnsi="Times New Roman" w:cs="Times New Roman"/>
              </w:rPr>
              <w:t xml:space="preserve"> </w:t>
            </w:r>
            <w:r w:rsidR="00B32B99" w:rsidRPr="002D59AE">
              <w:rPr>
                <w:rFonts w:ascii="Times New Roman" w:eastAsia="Times New Roman" w:hAnsi="Times New Roman" w:cs="Times New Roman"/>
              </w:rPr>
              <w:t>koordinesinde tüm öğrenci kulüplerinin katılımıyla</w:t>
            </w:r>
            <w:r w:rsidR="00FD4E43">
              <w:rPr>
                <w:rFonts w:ascii="Times New Roman" w:eastAsia="Times New Roman" w:hAnsi="Times New Roman" w:cs="Times New Roman"/>
              </w:rPr>
              <w:t xml:space="preserve"> </w:t>
            </w:r>
            <w:r w:rsidR="00B32B99" w:rsidRPr="002D59AE">
              <w:rPr>
                <w:rFonts w:ascii="Times New Roman" w:eastAsia="Times New Roman" w:hAnsi="Times New Roman" w:cs="Times New Roman"/>
              </w:rPr>
              <w:t xml:space="preserve">okulumuzun </w:t>
            </w:r>
            <w:r w:rsidR="007D1BD7" w:rsidRPr="002D59AE">
              <w:rPr>
                <w:rFonts w:ascii="Times New Roman" w:eastAsia="Times New Roman" w:hAnsi="Times New Roman" w:cs="Times New Roman"/>
              </w:rPr>
              <w:t>ç</w:t>
            </w:r>
            <w:r w:rsidR="0067062D" w:rsidRPr="002D59AE">
              <w:rPr>
                <w:rFonts w:ascii="Times New Roman" w:eastAsia="Times New Roman" w:hAnsi="Times New Roman" w:cs="Times New Roman"/>
              </w:rPr>
              <w:t xml:space="preserve">evre temizliği </w:t>
            </w:r>
            <w:r w:rsidR="0067062D" w:rsidRPr="00DF0A97">
              <w:rPr>
                <w:rFonts w:ascii="Times New Roman" w:eastAsia="Times New Roman" w:hAnsi="Times New Roman" w:cs="Times New Roman"/>
              </w:rPr>
              <w:t>gerçekleştirilecek.</w:t>
            </w:r>
          </w:p>
          <w:p w:rsidR="0067062D" w:rsidRPr="00F22510" w:rsidRDefault="00DF0A97" w:rsidP="00DF0A97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Kulüp olarak yaptığımız çalışmalar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değerlendırılecek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olduğumuz çalışmalar seneye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telafı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edılecek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loKlavuzu"/>
        <w:tblW w:w="14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9"/>
        <w:gridCol w:w="3260"/>
        <w:gridCol w:w="3837"/>
      </w:tblGrid>
      <w:tr w:rsidR="00791743" w:rsidTr="002A7C76">
        <w:trPr>
          <w:trHeight w:val="1412"/>
          <w:jc w:val="center"/>
        </w:trPr>
        <w:tc>
          <w:tcPr>
            <w:tcW w:w="7009" w:type="dxa"/>
            <w:vAlign w:val="center"/>
          </w:tcPr>
          <w:p w:rsidR="00B437AC" w:rsidRDefault="00B437AC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B437AC">
            <w:pPr>
              <w:rPr>
                <w:rFonts w:ascii="Times New Roman" w:hAnsi="Times New Roman" w:cs="Times New Roman"/>
                <w:sz w:val="24"/>
              </w:rPr>
            </w:pPr>
          </w:p>
          <w:p w:rsidR="00320E27" w:rsidRDefault="00A31562" w:rsidP="00B4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…………..</w:t>
            </w:r>
            <w:proofErr w:type="gramEnd"/>
          </w:p>
          <w:p w:rsidR="002A7C76" w:rsidRPr="00605713" w:rsidRDefault="00A31562" w:rsidP="00B437AC">
            <w:pPr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Sosyal Etkinlikler Kurulu Başkanı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Danışman Öğretmen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</w:p>
        </w:tc>
        <w:tc>
          <w:tcPr>
            <w:tcW w:w="3260" w:type="dxa"/>
            <w:vAlign w:val="center"/>
          </w:tcPr>
          <w:p w:rsidR="006B5E9E" w:rsidRPr="00605713" w:rsidRDefault="00B437AC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1743" w:rsidRPr="00605713" w:rsidRDefault="00791743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7" w:type="dxa"/>
            <w:vAlign w:val="center"/>
          </w:tcPr>
          <w:p w:rsidR="00B437AC" w:rsidRDefault="00B437AC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320E27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0E27" w:rsidRDefault="00A31562" w:rsidP="006B5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  <w:bookmarkStart w:id="0" w:name="_GoBack"/>
            <w:bookmarkEnd w:id="0"/>
          </w:p>
          <w:p w:rsidR="00791743" w:rsidRPr="00605713" w:rsidRDefault="00A31562" w:rsidP="00F43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Kulübü Temsilcisi</w:t>
            </w:r>
          </w:p>
        </w:tc>
      </w:tr>
    </w:tbl>
    <w:p w:rsidR="00EF38AE" w:rsidRDefault="00EF38AE" w:rsidP="00EF38AE">
      <w:pPr>
        <w:framePr w:hSpace="141" w:wrap="around" w:vAnchor="page" w:hAnchor="margin" w:y="3163"/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OLUR</w:t>
      </w:r>
    </w:p>
    <w:p w:rsidR="00EF38AE" w:rsidRDefault="00EF38AE" w:rsidP="00EF38AE">
      <w:pPr>
        <w:framePr w:hSpace="141" w:wrap="around" w:vAnchor="page" w:hAnchor="margin" w:y="3163"/>
        <w:spacing w:after="0"/>
        <w:ind w:left="142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……..</w:t>
      </w:r>
      <w:proofErr w:type="gramEnd"/>
      <w:r>
        <w:rPr>
          <w:rFonts w:ascii="Times New Roman" w:hAnsi="Times New Roman" w:cs="Times New Roman"/>
          <w:sz w:val="24"/>
        </w:rPr>
        <w:t>/ 10 /2021</w:t>
      </w:r>
    </w:p>
    <w:p w:rsidR="00EF38AE" w:rsidRDefault="00EF38AE" w:rsidP="00EF38AE">
      <w:pPr>
        <w:framePr w:hSpace="141" w:wrap="around" w:vAnchor="page" w:hAnchor="margin" w:y="3163"/>
        <w:spacing w:after="0"/>
        <w:ind w:left="142"/>
        <w:jc w:val="center"/>
        <w:rPr>
          <w:rFonts w:ascii="Times New Roman" w:hAnsi="Times New Roman" w:cs="Times New Roman"/>
          <w:sz w:val="24"/>
        </w:rPr>
      </w:pPr>
    </w:p>
    <w:p w:rsidR="00EF38AE" w:rsidRDefault="00EF38AE" w:rsidP="00EF38AE">
      <w:pPr>
        <w:framePr w:hSpace="141" w:wrap="around" w:vAnchor="page" w:hAnchor="margin" w:y="3163"/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Talat BİRBİÇER</w:t>
      </w:r>
    </w:p>
    <w:p w:rsidR="00EF38AE" w:rsidRDefault="00EF38AE" w:rsidP="00EF38AE">
      <w:pPr>
        <w:framePr w:hSpace="141" w:wrap="around" w:vAnchor="page" w:hAnchor="margin" w:y="3163"/>
        <w:spacing w:after="0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Müdürü</w:t>
      </w:r>
    </w:p>
    <w:p w:rsidR="00320E27" w:rsidRPr="00320E27" w:rsidRDefault="00320E27" w:rsidP="00EF38AE">
      <w:pPr>
        <w:tabs>
          <w:tab w:val="left" w:pos="11400"/>
        </w:tabs>
      </w:pPr>
    </w:p>
    <w:sectPr w:rsidR="00320E27" w:rsidRPr="00320E27" w:rsidSect="00D97D1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2FBC9FAE"/>
    <w:lvl w:ilvl="0" w:tplc="6498B44C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90E2F63"/>
    <w:multiLevelType w:val="hybridMultilevel"/>
    <w:tmpl w:val="94F87CDC"/>
    <w:lvl w:ilvl="0" w:tplc="8FB22B4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39F"/>
    <w:multiLevelType w:val="hybridMultilevel"/>
    <w:tmpl w:val="93A21632"/>
    <w:lvl w:ilvl="0" w:tplc="D6B22A46">
      <w:start w:val="1"/>
      <w:numFmt w:val="decimal"/>
      <w:lvlText w:val="%1-"/>
      <w:lvlJc w:val="left"/>
      <w:pPr>
        <w:ind w:left="5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C12"/>
    <w:multiLevelType w:val="hybridMultilevel"/>
    <w:tmpl w:val="6A2EC778"/>
    <w:lvl w:ilvl="0" w:tplc="D4DEED9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5C5B65B1"/>
    <w:multiLevelType w:val="hybridMultilevel"/>
    <w:tmpl w:val="3100153E"/>
    <w:lvl w:ilvl="0" w:tplc="5EDA3EDE">
      <w:start w:val="1"/>
      <w:numFmt w:val="decimal"/>
      <w:lvlText w:val="%1-"/>
      <w:lvlJc w:val="left"/>
      <w:pPr>
        <w:ind w:left="74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A9416C"/>
    <w:multiLevelType w:val="hybridMultilevel"/>
    <w:tmpl w:val="1EB2D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D2DE0"/>
    <w:multiLevelType w:val="hybridMultilevel"/>
    <w:tmpl w:val="BC6CFA3E"/>
    <w:lvl w:ilvl="0" w:tplc="C52CD08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7447205C"/>
    <w:multiLevelType w:val="hybridMultilevel"/>
    <w:tmpl w:val="2970FE74"/>
    <w:lvl w:ilvl="0" w:tplc="6B7CD936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8"/>
  </w:num>
  <w:num w:numId="15">
    <w:abstractNumId w:val="3"/>
  </w:num>
  <w:num w:numId="16">
    <w:abstractNumId w:val="19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4"/>
    <w:rsid w:val="000053AD"/>
    <w:rsid w:val="000062A4"/>
    <w:rsid w:val="0000663A"/>
    <w:rsid w:val="0001129A"/>
    <w:rsid w:val="00011371"/>
    <w:rsid w:val="00011B00"/>
    <w:rsid w:val="000140D5"/>
    <w:rsid w:val="00023C8F"/>
    <w:rsid w:val="00033005"/>
    <w:rsid w:val="00033919"/>
    <w:rsid w:val="00036FAA"/>
    <w:rsid w:val="000425FB"/>
    <w:rsid w:val="00053096"/>
    <w:rsid w:val="000624F9"/>
    <w:rsid w:val="00062C0B"/>
    <w:rsid w:val="000636B2"/>
    <w:rsid w:val="000638DF"/>
    <w:rsid w:val="00063931"/>
    <w:rsid w:val="0006581F"/>
    <w:rsid w:val="000669E4"/>
    <w:rsid w:val="00070ED5"/>
    <w:rsid w:val="00070F56"/>
    <w:rsid w:val="0007187D"/>
    <w:rsid w:val="0007235F"/>
    <w:rsid w:val="00087439"/>
    <w:rsid w:val="00087610"/>
    <w:rsid w:val="00090656"/>
    <w:rsid w:val="00090955"/>
    <w:rsid w:val="000920A9"/>
    <w:rsid w:val="00092798"/>
    <w:rsid w:val="00096E19"/>
    <w:rsid w:val="000A2062"/>
    <w:rsid w:val="000A731A"/>
    <w:rsid w:val="000B01F4"/>
    <w:rsid w:val="000C285B"/>
    <w:rsid w:val="000D4601"/>
    <w:rsid w:val="000E0856"/>
    <w:rsid w:val="000E73CB"/>
    <w:rsid w:val="000F046E"/>
    <w:rsid w:val="000F2C19"/>
    <w:rsid w:val="000F2D15"/>
    <w:rsid w:val="000F3EFF"/>
    <w:rsid w:val="000F668E"/>
    <w:rsid w:val="000F69CE"/>
    <w:rsid w:val="000F7A01"/>
    <w:rsid w:val="001014EF"/>
    <w:rsid w:val="00103EE2"/>
    <w:rsid w:val="0010487C"/>
    <w:rsid w:val="00115CCF"/>
    <w:rsid w:val="00116FB7"/>
    <w:rsid w:val="0011744B"/>
    <w:rsid w:val="00122D3C"/>
    <w:rsid w:val="00123C05"/>
    <w:rsid w:val="0012423B"/>
    <w:rsid w:val="00132A36"/>
    <w:rsid w:val="00141925"/>
    <w:rsid w:val="00142954"/>
    <w:rsid w:val="00142D79"/>
    <w:rsid w:val="00146551"/>
    <w:rsid w:val="00146741"/>
    <w:rsid w:val="00151257"/>
    <w:rsid w:val="0015237B"/>
    <w:rsid w:val="0015621D"/>
    <w:rsid w:val="00160164"/>
    <w:rsid w:val="00160647"/>
    <w:rsid w:val="00160AAC"/>
    <w:rsid w:val="001618A2"/>
    <w:rsid w:val="00162562"/>
    <w:rsid w:val="00163E93"/>
    <w:rsid w:val="00164354"/>
    <w:rsid w:val="00164491"/>
    <w:rsid w:val="00171BB7"/>
    <w:rsid w:val="00174252"/>
    <w:rsid w:val="00174693"/>
    <w:rsid w:val="00174F3D"/>
    <w:rsid w:val="00184D89"/>
    <w:rsid w:val="001979D8"/>
    <w:rsid w:val="001A090C"/>
    <w:rsid w:val="001A2459"/>
    <w:rsid w:val="001A7E11"/>
    <w:rsid w:val="001B1F81"/>
    <w:rsid w:val="001B2EE1"/>
    <w:rsid w:val="001B5A0F"/>
    <w:rsid w:val="001C2E23"/>
    <w:rsid w:val="001C55AC"/>
    <w:rsid w:val="001C72B5"/>
    <w:rsid w:val="001D31C2"/>
    <w:rsid w:val="001D510D"/>
    <w:rsid w:val="001D5E0D"/>
    <w:rsid w:val="001E2D81"/>
    <w:rsid w:val="001E3379"/>
    <w:rsid w:val="001F55AB"/>
    <w:rsid w:val="00210739"/>
    <w:rsid w:val="002130FB"/>
    <w:rsid w:val="00214EF8"/>
    <w:rsid w:val="00220775"/>
    <w:rsid w:val="00220B01"/>
    <w:rsid w:val="0022120A"/>
    <w:rsid w:val="002250B1"/>
    <w:rsid w:val="002266E1"/>
    <w:rsid w:val="00232C49"/>
    <w:rsid w:val="002413A4"/>
    <w:rsid w:val="0024343E"/>
    <w:rsid w:val="00255E1F"/>
    <w:rsid w:val="00261AFE"/>
    <w:rsid w:val="0026248B"/>
    <w:rsid w:val="00267808"/>
    <w:rsid w:val="00275A78"/>
    <w:rsid w:val="00276682"/>
    <w:rsid w:val="002805FA"/>
    <w:rsid w:val="00287624"/>
    <w:rsid w:val="00292AC8"/>
    <w:rsid w:val="002A5B3F"/>
    <w:rsid w:val="002A5FAB"/>
    <w:rsid w:val="002A7C76"/>
    <w:rsid w:val="002B07A0"/>
    <w:rsid w:val="002B3CCF"/>
    <w:rsid w:val="002C5F5D"/>
    <w:rsid w:val="002D257E"/>
    <w:rsid w:val="002D5064"/>
    <w:rsid w:val="002D59AE"/>
    <w:rsid w:val="002D6B4D"/>
    <w:rsid w:val="002E48D6"/>
    <w:rsid w:val="002E4DF4"/>
    <w:rsid w:val="002F2645"/>
    <w:rsid w:val="00303C0E"/>
    <w:rsid w:val="00312C51"/>
    <w:rsid w:val="00313D6E"/>
    <w:rsid w:val="00317325"/>
    <w:rsid w:val="00320E27"/>
    <w:rsid w:val="00321272"/>
    <w:rsid w:val="00330921"/>
    <w:rsid w:val="00355604"/>
    <w:rsid w:val="00355B73"/>
    <w:rsid w:val="003602EF"/>
    <w:rsid w:val="00364F5E"/>
    <w:rsid w:val="0038408A"/>
    <w:rsid w:val="00387C35"/>
    <w:rsid w:val="00393976"/>
    <w:rsid w:val="00395100"/>
    <w:rsid w:val="00395D29"/>
    <w:rsid w:val="003975B8"/>
    <w:rsid w:val="00397E53"/>
    <w:rsid w:val="003A0A02"/>
    <w:rsid w:val="003C001A"/>
    <w:rsid w:val="003C214B"/>
    <w:rsid w:val="003D18AF"/>
    <w:rsid w:val="003E2B4B"/>
    <w:rsid w:val="003F1F2B"/>
    <w:rsid w:val="003F20DE"/>
    <w:rsid w:val="003F2803"/>
    <w:rsid w:val="003F4934"/>
    <w:rsid w:val="00402208"/>
    <w:rsid w:val="0040382E"/>
    <w:rsid w:val="00413A46"/>
    <w:rsid w:val="004240E8"/>
    <w:rsid w:val="00436994"/>
    <w:rsid w:val="004469E2"/>
    <w:rsid w:val="0045326B"/>
    <w:rsid w:val="004538E8"/>
    <w:rsid w:val="00454995"/>
    <w:rsid w:val="00461AA4"/>
    <w:rsid w:val="00462CB0"/>
    <w:rsid w:val="00463FB0"/>
    <w:rsid w:val="004704BA"/>
    <w:rsid w:val="004718C5"/>
    <w:rsid w:val="004728B4"/>
    <w:rsid w:val="00475C42"/>
    <w:rsid w:val="004867B2"/>
    <w:rsid w:val="00492619"/>
    <w:rsid w:val="004A3446"/>
    <w:rsid w:val="004B057B"/>
    <w:rsid w:val="004B0D90"/>
    <w:rsid w:val="004B33F6"/>
    <w:rsid w:val="004B7971"/>
    <w:rsid w:val="004C1FAA"/>
    <w:rsid w:val="004C2635"/>
    <w:rsid w:val="004C2D8A"/>
    <w:rsid w:val="004D0F5B"/>
    <w:rsid w:val="004D4083"/>
    <w:rsid w:val="004D437B"/>
    <w:rsid w:val="004D6A3C"/>
    <w:rsid w:val="0052675E"/>
    <w:rsid w:val="00526FB2"/>
    <w:rsid w:val="00527805"/>
    <w:rsid w:val="00530F99"/>
    <w:rsid w:val="00531712"/>
    <w:rsid w:val="00532337"/>
    <w:rsid w:val="0054030A"/>
    <w:rsid w:val="00541904"/>
    <w:rsid w:val="005464F6"/>
    <w:rsid w:val="005471CE"/>
    <w:rsid w:val="00547DF2"/>
    <w:rsid w:val="00547F1C"/>
    <w:rsid w:val="0055463C"/>
    <w:rsid w:val="00567B41"/>
    <w:rsid w:val="0057312B"/>
    <w:rsid w:val="0057562D"/>
    <w:rsid w:val="0057792E"/>
    <w:rsid w:val="0058021C"/>
    <w:rsid w:val="005834B6"/>
    <w:rsid w:val="00584158"/>
    <w:rsid w:val="00590077"/>
    <w:rsid w:val="00592B03"/>
    <w:rsid w:val="00593A57"/>
    <w:rsid w:val="00596058"/>
    <w:rsid w:val="00596FE3"/>
    <w:rsid w:val="00597CD9"/>
    <w:rsid w:val="005B7EC2"/>
    <w:rsid w:val="005C09A2"/>
    <w:rsid w:val="005C0C66"/>
    <w:rsid w:val="005C5FCC"/>
    <w:rsid w:val="005E0E10"/>
    <w:rsid w:val="005E4CFE"/>
    <w:rsid w:val="006034BA"/>
    <w:rsid w:val="006055AF"/>
    <w:rsid w:val="00610A92"/>
    <w:rsid w:val="00617102"/>
    <w:rsid w:val="00627FE3"/>
    <w:rsid w:val="0063334E"/>
    <w:rsid w:val="00633361"/>
    <w:rsid w:val="006427DE"/>
    <w:rsid w:val="0064646B"/>
    <w:rsid w:val="00652D1A"/>
    <w:rsid w:val="00657185"/>
    <w:rsid w:val="00662EB7"/>
    <w:rsid w:val="00665119"/>
    <w:rsid w:val="00666C42"/>
    <w:rsid w:val="0067062D"/>
    <w:rsid w:val="006732E9"/>
    <w:rsid w:val="00677239"/>
    <w:rsid w:val="00681A1F"/>
    <w:rsid w:val="0068360A"/>
    <w:rsid w:val="0069078E"/>
    <w:rsid w:val="006A046F"/>
    <w:rsid w:val="006A095A"/>
    <w:rsid w:val="006A0CFF"/>
    <w:rsid w:val="006B36F3"/>
    <w:rsid w:val="006B5E9E"/>
    <w:rsid w:val="006C2654"/>
    <w:rsid w:val="006D09DD"/>
    <w:rsid w:val="006D7E43"/>
    <w:rsid w:val="006E5728"/>
    <w:rsid w:val="006E7B42"/>
    <w:rsid w:val="006F16D2"/>
    <w:rsid w:val="007019AC"/>
    <w:rsid w:val="007103D6"/>
    <w:rsid w:val="0071073D"/>
    <w:rsid w:val="007225E4"/>
    <w:rsid w:val="00724CA2"/>
    <w:rsid w:val="00730C12"/>
    <w:rsid w:val="00741EF6"/>
    <w:rsid w:val="007420A2"/>
    <w:rsid w:val="00745452"/>
    <w:rsid w:val="007529F3"/>
    <w:rsid w:val="00754CF0"/>
    <w:rsid w:val="00757A7B"/>
    <w:rsid w:val="0076272C"/>
    <w:rsid w:val="00777AFD"/>
    <w:rsid w:val="00784103"/>
    <w:rsid w:val="00787F78"/>
    <w:rsid w:val="00790CB3"/>
    <w:rsid w:val="00791743"/>
    <w:rsid w:val="00795290"/>
    <w:rsid w:val="007A5443"/>
    <w:rsid w:val="007B2532"/>
    <w:rsid w:val="007B6078"/>
    <w:rsid w:val="007B793B"/>
    <w:rsid w:val="007C0442"/>
    <w:rsid w:val="007C05C2"/>
    <w:rsid w:val="007C0942"/>
    <w:rsid w:val="007C4007"/>
    <w:rsid w:val="007C6174"/>
    <w:rsid w:val="007D0FEA"/>
    <w:rsid w:val="007D1BD7"/>
    <w:rsid w:val="007D2394"/>
    <w:rsid w:val="007E20AD"/>
    <w:rsid w:val="007E4BF5"/>
    <w:rsid w:val="007E71C7"/>
    <w:rsid w:val="007F4AB4"/>
    <w:rsid w:val="008015F1"/>
    <w:rsid w:val="00802E2B"/>
    <w:rsid w:val="00803DFF"/>
    <w:rsid w:val="00805AEA"/>
    <w:rsid w:val="00814ECC"/>
    <w:rsid w:val="00815A78"/>
    <w:rsid w:val="0082551C"/>
    <w:rsid w:val="008304E4"/>
    <w:rsid w:val="00830865"/>
    <w:rsid w:val="00835258"/>
    <w:rsid w:val="008363E3"/>
    <w:rsid w:val="00843B81"/>
    <w:rsid w:val="00847026"/>
    <w:rsid w:val="00852226"/>
    <w:rsid w:val="00856FA3"/>
    <w:rsid w:val="008601A8"/>
    <w:rsid w:val="008733BF"/>
    <w:rsid w:val="00876EB8"/>
    <w:rsid w:val="00882EA5"/>
    <w:rsid w:val="00886568"/>
    <w:rsid w:val="00892280"/>
    <w:rsid w:val="00894482"/>
    <w:rsid w:val="00894F49"/>
    <w:rsid w:val="00897B34"/>
    <w:rsid w:val="008B1693"/>
    <w:rsid w:val="008B62C9"/>
    <w:rsid w:val="008B72AD"/>
    <w:rsid w:val="008C3E56"/>
    <w:rsid w:val="008D0F6C"/>
    <w:rsid w:val="008D37BD"/>
    <w:rsid w:val="008D4E5F"/>
    <w:rsid w:val="008D7831"/>
    <w:rsid w:val="008E07C8"/>
    <w:rsid w:val="008E79C5"/>
    <w:rsid w:val="008F0F77"/>
    <w:rsid w:val="008F4B6E"/>
    <w:rsid w:val="008F64A8"/>
    <w:rsid w:val="00901D56"/>
    <w:rsid w:val="009049B1"/>
    <w:rsid w:val="00904E73"/>
    <w:rsid w:val="009107E2"/>
    <w:rsid w:val="0091193D"/>
    <w:rsid w:val="00926E8B"/>
    <w:rsid w:val="009342B1"/>
    <w:rsid w:val="00936F53"/>
    <w:rsid w:val="00937E91"/>
    <w:rsid w:val="00941897"/>
    <w:rsid w:val="00952993"/>
    <w:rsid w:val="00954426"/>
    <w:rsid w:val="00955BA5"/>
    <w:rsid w:val="00955F8C"/>
    <w:rsid w:val="00966F61"/>
    <w:rsid w:val="00970DF8"/>
    <w:rsid w:val="00975C54"/>
    <w:rsid w:val="0097780C"/>
    <w:rsid w:val="00977A3A"/>
    <w:rsid w:val="00980B95"/>
    <w:rsid w:val="00982164"/>
    <w:rsid w:val="009833B3"/>
    <w:rsid w:val="00990040"/>
    <w:rsid w:val="0099107D"/>
    <w:rsid w:val="00993228"/>
    <w:rsid w:val="00993894"/>
    <w:rsid w:val="0099519F"/>
    <w:rsid w:val="009A3E1F"/>
    <w:rsid w:val="009C655D"/>
    <w:rsid w:val="009D0A0D"/>
    <w:rsid w:val="009D2D29"/>
    <w:rsid w:val="009D48F3"/>
    <w:rsid w:val="009D6F34"/>
    <w:rsid w:val="009E0A02"/>
    <w:rsid w:val="009F0717"/>
    <w:rsid w:val="009F0D36"/>
    <w:rsid w:val="009F4130"/>
    <w:rsid w:val="009F5D0E"/>
    <w:rsid w:val="009F6663"/>
    <w:rsid w:val="00A001C1"/>
    <w:rsid w:val="00A06068"/>
    <w:rsid w:val="00A16526"/>
    <w:rsid w:val="00A24C41"/>
    <w:rsid w:val="00A25248"/>
    <w:rsid w:val="00A31562"/>
    <w:rsid w:val="00A36D14"/>
    <w:rsid w:val="00A50AEE"/>
    <w:rsid w:val="00A51CD3"/>
    <w:rsid w:val="00A62033"/>
    <w:rsid w:val="00A75514"/>
    <w:rsid w:val="00A7767B"/>
    <w:rsid w:val="00A81D38"/>
    <w:rsid w:val="00A82477"/>
    <w:rsid w:val="00A86364"/>
    <w:rsid w:val="00A90685"/>
    <w:rsid w:val="00AA0E37"/>
    <w:rsid w:val="00AA4760"/>
    <w:rsid w:val="00AC6722"/>
    <w:rsid w:val="00AD1FC3"/>
    <w:rsid w:val="00AD4A14"/>
    <w:rsid w:val="00AE097E"/>
    <w:rsid w:val="00AE5F72"/>
    <w:rsid w:val="00AF072F"/>
    <w:rsid w:val="00AF3032"/>
    <w:rsid w:val="00B0429D"/>
    <w:rsid w:val="00B07064"/>
    <w:rsid w:val="00B10804"/>
    <w:rsid w:val="00B166EA"/>
    <w:rsid w:val="00B176B7"/>
    <w:rsid w:val="00B23532"/>
    <w:rsid w:val="00B24B37"/>
    <w:rsid w:val="00B31754"/>
    <w:rsid w:val="00B32B99"/>
    <w:rsid w:val="00B35269"/>
    <w:rsid w:val="00B420C3"/>
    <w:rsid w:val="00B437AC"/>
    <w:rsid w:val="00B52E2C"/>
    <w:rsid w:val="00B566AD"/>
    <w:rsid w:val="00B64BD8"/>
    <w:rsid w:val="00B71EF1"/>
    <w:rsid w:val="00B76DBF"/>
    <w:rsid w:val="00B778D0"/>
    <w:rsid w:val="00B82561"/>
    <w:rsid w:val="00B90132"/>
    <w:rsid w:val="00B92B53"/>
    <w:rsid w:val="00B95DC8"/>
    <w:rsid w:val="00BA0758"/>
    <w:rsid w:val="00BA0A71"/>
    <w:rsid w:val="00BA1CBB"/>
    <w:rsid w:val="00BA314F"/>
    <w:rsid w:val="00BA656D"/>
    <w:rsid w:val="00BA6893"/>
    <w:rsid w:val="00BA6E55"/>
    <w:rsid w:val="00BB472D"/>
    <w:rsid w:val="00BB5B0E"/>
    <w:rsid w:val="00BC534D"/>
    <w:rsid w:val="00BC6DB3"/>
    <w:rsid w:val="00BD4FFE"/>
    <w:rsid w:val="00BD762C"/>
    <w:rsid w:val="00BE107B"/>
    <w:rsid w:val="00BE108E"/>
    <w:rsid w:val="00BE4AB8"/>
    <w:rsid w:val="00BE6EA0"/>
    <w:rsid w:val="00BF0727"/>
    <w:rsid w:val="00BF0A7E"/>
    <w:rsid w:val="00BF4261"/>
    <w:rsid w:val="00C01BC4"/>
    <w:rsid w:val="00C02B3F"/>
    <w:rsid w:val="00C038BA"/>
    <w:rsid w:val="00C102AE"/>
    <w:rsid w:val="00C13FA0"/>
    <w:rsid w:val="00C2001B"/>
    <w:rsid w:val="00C23206"/>
    <w:rsid w:val="00C236C8"/>
    <w:rsid w:val="00C27D17"/>
    <w:rsid w:val="00C3774B"/>
    <w:rsid w:val="00C41879"/>
    <w:rsid w:val="00C47243"/>
    <w:rsid w:val="00C51834"/>
    <w:rsid w:val="00C51AFF"/>
    <w:rsid w:val="00C53A05"/>
    <w:rsid w:val="00C542BB"/>
    <w:rsid w:val="00C57733"/>
    <w:rsid w:val="00C63772"/>
    <w:rsid w:val="00C712E4"/>
    <w:rsid w:val="00C77735"/>
    <w:rsid w:val="00C849FA"/>
    <w:rsid w:val="00C94B9B"/>
    <w:rsid w:val="00CA02E9"/>
    <w:rsid w:val="00CA64CE"/>
    <w:rsid w:val="00CB0D73"/>
    <w:rsid w:val="00CC3EC8"/>
    <w:rsid w:val="00CC5A01"/>
    <w:rsid w:val="00CD43F2"/>
    <w:rsid w:val="00CD4727"/>
    <w:rsid w:val="00CE5335"/>
    <w:rsid w:val="00D000F2"/>
    <w:rsid w:val="00D00488"/>
    <w:rsid w:val="00D02000"/>
    <w:rsid w:val="00D02312"/>
    <w:rsid w:val="00D07FF9"/>
    <w:rsid w:val="00D13AF2"/>
    <w:rsid w:val="00D166D0"/>
    <w:rsid w:val="00D22650"/>
    <w:rsid w:val="00D30E4E"/>
    <w:rsid w:val="00D40F80"/>
    <w:rsid w:val="00D4157E"/>
    <w:rsid w:val="00D42AFB"/>
    <w:rsid w:val="00D5147E"/>
    <w:rsid w:val="00D52E80"/>
    <w:rsid w:val="00D600BF"/>
    <w:rsid w:val="00D64E78"/>
    <w:rsid w:val="00D743E9"/>
    <w:rsid w:val="00D75030"/>
    <w:rsid w:val="00D90168"/>
    <w:rsid w:val="00D91483"/>
    <w:rsid w:val="00D9721C"/>
    <w:rsid w:val="00D97D1D"/>
    <w:rsid w:val="00DA7F8D"/>
    <w:rsid w:val="00DB16BD"/>
    <w:rsid w:val="00DB6FEE"/>
    <w:rsid w:val="00DC15E1"/>
    <w:rsid w:val="00DC61B1"/>
    <w:rsid w:val="00DE3202"/>
    <w:rsid w:val="00DE71D5"/>
    <w:rsid w:val="00DF0A97"/>
    <w:rsid w:val="00DF3491"/>
    <w:rsid w:val="00E00369"/>
    <w:rsid w:val="00E00A9D"/>
    <w:rsid w:val="00E03949"/>
    <w:rsid w:val="00E079E0"/>
    <w:rsid w:val="00E21D59"/>
    <w:rsid w:val="00E35E3A"/>
    <w:rsid w:val="00E40799"/>
    <w:rsid w:val="00E46D79"/>
    <w:rsid w:val="00E500EA"/>
    <w:rsid w:val="00E50C5B"/>
    <w:rsid w:val="00E513AE"/>
    <w:rsid w:val="00E63410"/>
    <w:rsid w:val="00E64DC1"/>
    <w:rsid w:val="00E66890"/>
    <w:rsid w:val="00E6711E"/>
    <w:rsid w:val="00E67E20"/>
    <w:rsid w:val="00E73A6D"/>
    <w:rsid w:val="00E744C7"/>
    <w:rsid w:val="00E7679D"/>
    <w:rsid w:val="00E82399"/>
    <w:rsid w:val="00E8475B"/>
    <w:rsid w:val="00E87BC5"/>
    <w:rsid w:val="00E90404"/>
    <w:rsid w:val="00EA6F44"/>
    <w:rsid w:val="00EB1368"/>
    <w:rsid w:val="00EB494F"/>
    <w:rsid w:val="00EC0216"/>
    <w:rsid w:val="00EC62D6"/>
    <w:rsid w:val="00EC7C7B"/>
    <w:rsid w:val="00ED0E65"/>
    <w:rsid w:val="00ED1461"/>
    <w:rsid w:val="00ED4A3A"/>
    <w:rsid w:val="00EE3F50"/>
    <w:rsid w:val="00EF38AE"/>
    <w:rsid w:val="00EF592C"/>
    <w:rsid w:val="00EF65A2"/>
    <w:rsid w:val="00EF6B5A"/>
    <w:rsid w:val="00F001A3"/>
    <w:rsid w:val="00F00C53"/>
    <w:rsid w:val="00F21E2F"/>
    <w:rsid w:val="00F22510"/>
    <w:rsid w:val="00F26A63"/>
    <w:rsid w:val="00F30EFD"/>
    <w:rsid w:val="00F4122C"/>
    <w:rsid w:val="00F41933"/>
    <w:rsid w:val="00F46265"/>
    <w:rsid w:val="00F62E33"/>
    <w:rsid w:val="00F632D2"/>
    <w:rsid w:val="00F636F5"/>
    <w:rsid w:val="00F74D3E"/>
    <w:rsid w:val="00F756BB"/>
    <w:rsid w:val="00F77D2E"/>
    <w:rsid w:val="00F81A2E"/>
    <w:rsid w:val="00F9696E"/>
    <w:rsid w:val="00F96AE1"/>
    <w:rsid w:val="00FA20A7"/>
    <w:rsid w:val="00FA2822"/>
    <w:rsid w:val="00FA7437"/>
    <w:rsid w:val="00FB76AF"/>
    <w:rsid w:val="00FD4E43"/>
    <w:rsid w:val="00FD7255"/>
    <w:rsid w:val="00FE1D08"/>
    <w:rsid w:val="00FE3B1E"/>
    <w:rsid w:val="00FE3FA7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5F5F5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5F5F5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B2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rsim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F356-4FB2-4C0F-A089-70866C37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Standart</cp:lastModifiedBy>
  <cp:revision>4</cp:revision>
  <cp:lastPrinted>2021-09-08T04:37:00Z</cp:lastPrinted>
  <dcterms:created xsi:type="dcterms:W3CDTF">2022-01-17T07:19:00Z</dcterms:created>
  <dcterms:modified xsi:type="dcterms:W3CDTF">2022-01-19T12:30:00Z</dcterms:modified>
</cp:coreProperties>
</file>