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Default="005E0E10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</w:p>
    <w:p w:rsidR="00D97D1D" w:rsidRDefault="00E52A5A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EK-7/b</w:t>
      </w:r>
    </w:p>
    <w:p w:rsidR="00160164" w:rsidRPr="007B2532" w:rsidRDefault="00D97D1D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ŞEHİT PİLOT BİNBAŞI OGUZ APANOĞLU İLKOKULU</w:t>
      </w:r>
      <w:r w:rsidR="0067062D" w:rsidRPr="007B2532">
        <w:rPr>
          <w:rFonts w:eastAsia="Times New Roman"/>
          <w:b/>
          <w:sz w:val="24"/>
          <w:szCs w:val="24"/>
        </w:rPr>
        <w:t xml:space="preserve"> MÜDÜRLÜĞÜ</w:t>
      </w:r>
    </w:p>
    <w:p w:rsidR="0067062D" w:rsidRDefault="0067062D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 w:rsidRPr="007B2532">
        <w:rPr>
          <w:rFonts w:eastAsia="Times New Roman"/>
          <w:b/>
          <w:sz w:val="24"/>
          <w:szCs w:val="24"/>
        </w:rPr>
        <w:t xml:space="preserve">SOSYAL ETKİNLİKLER </w:t>
      </w:r>
      <w:r w:rsidR="00876EB8" w:rsidRPr="007B2532">
        <w:rPr>
          <w:rFonts w:eastAsia="Times New Roman"/>
          <w:b/>
          <w:sz w:val="24"/>
          <w:szCs w:val="24"/>
        </w:rPr>
        <w:t>YILLIK ÇALIŞMA PLANI</w:t>
      </w:r>
    </w:p>
    <w:p w:rsidR="00B6451C" w:rsidRDefault="00B6451C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</w:p>
    <w:p w:rsidR="00B6451C" w:rsidRPr="007B2532" w:rsidRDefault="00B6451C" w:rsidP="00B6451C">
      <w:pPr>
        <w:pStyle w:val="AralkYok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Kulüp Adı: KÜTÜPHANECİLİK KULÜBÜ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                       Öğretim </w:t>
      </w:r>
      <w:proofErr w:type="gramStart"/>
      <w:r>
        <w:rPr>
          <w:rFonts w:eastAsia="Times New Roman"/>
          <w:b/>
          <w:sz w:val="24"/>
          <w:szCs w:val="24"/>
        </w:rPr>
        <w:t>Yılı : 2021</w:t>
      </w:r>
      <w:proofErr w:type="gramEnd"/>
      <w:r>
        <w:rPr>
          <w:rFonts w:eastAsia="Times New Roman"/>
          <w:b/>
          <w:sz w:val="24"/>
          <w:szCs w:val="24"/>
        </w:rPr>
        <w:t>-2022</w:t>
      </w:r>
    </w:p>
    <w:tbl>
      <w:tblPr>
        <w:tblpPr w:leftFromText="141" w:rightFromText="141" w:vertAnchor="text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2"/>
        <w:gridCol w:w="2835"/>
        <w:gridCol w:w="11900"/>
      </w:tblGrid>
      <w:tr w:rsidR="0067062D" w:rsidRPr="0015621D" w:rsidTr="000F2C19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0F2C19" w:rsidRDefault="0067062D" w:rsidP="00791743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2C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TARİH/ AYLAR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AMAÇ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YAPILACAK ETKİNLİKLER</w:t>
            </w:r>
          </w:p>
        </w:tc>
      </w:tr>
      <w:tr w:rsidR="0067062D" w:rsidRPr="0015621D" w:rsidTr="000F2C19">
        <w:trPr>
          <w:cantSplit/>
          <w:trHeight w:val="213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FF5969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EYLÜL </w:t>
            </w:r>
            <w:r w:rsidR="00162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7062D"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65" w:rsidRDefault="00830865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Okulu bir değer </w:t>
            </w:r>
            <w:r w:rsidR="00BA1CBB">
              <w:rPr>
                <w:rFonts w:ascii="Times New Roman" w:eastAsia="Times New Roman" w:hAnsi="Times New Roman" w:cs="Times New Roman"/>
                <w:sz w:val="24"/>
                <w:szCs w:val="24"/>
              </w:rPr>
              <w:t>olarak tanıma, Eğitim Öğretimle ilgili duyarlılığı ve farkındalığı arttırma</w:t>
            </w:r>
          </w:p>
          <w:p w:rsidR="000624F9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Etkinliklerin bir plan çerçevesinde yürütülmesini sağlayabilme</w:t>
            </w:r>
          </w:p>
          <w:p w:rsidR="0067062D" w:rsidRDefault="0067062D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etkinliklere katılımı teşvik etme</w:t>
            </w:r>
          </w:p>
          <w:p w:rsidR="0067062D" w:rsidRPr="002D257E" w:rsidRDefault="00D166D0" w:rsidP="00D166D0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Yaşadığımız çevreye karşı hassasiyetin arttırılması</w:t>
            </w:r>
          </w:p>
          <w:p w:rsidR="009F5D0E" w:rsidRDefault="009F5D0E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Demokrasi bilinci oluşturma.</w:t>
            </w:r>
          </w:p>
          <w:p w:rsidR="000624F9" w:rsidRPr="002D257E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Milli </w:t>
            </w:r>
            <w:r w:rsidR="00142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gün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bayramların anlamı</w:t>
            </w:r>
            <w:r w:rsidR="00830865">
              <w:rPr>
                <w:rFonts w:ascii="Times New Roman" w:eastAsia="Times New Roman" w:hAnsi="Times New Roman" w:cs="Times New Roman"/>
                <w:sz w:val="24"/>
                <w:szCs w:val="24"/>
              </w:rPr>
              <w:t>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kavrayabilme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C61EE2" w:rsidRDefault="00C61EE2" w:rsidP="00C61EE2">
            <w:pPr>
              <w:pStyle w:val="ListeParagraf"/>
              <w:numPr>
                <w:ilvl w:val="0"/>
                <w:numId w:val="21"/>
              </w:num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öğrencilerini kitap okumaya özendirme çalışmaları yapmak amacıyla pano düzenlemek.</w:t>
            </w:r>
          </w:p>
          <w:p w:rsidR="002D59AE" w:rsidRPr="002D257E" w:rsidRDefault="002D59AE" w:rsidP="002D59AE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551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2D257E" w:rsidRDefault="0067062D" w:rsidP="00312C51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BB" w:rsidRDefault="00BA1CB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Atatürk’ün milletimiz için yaptıklarını kavrayabilme</w:t>
            </w:r>
          </w:p>
          <w:p w:rsidR="0067062D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 Kuruluşlarını tanıma yardımlaşmanın önemini anlama.</w:t>
            </w:r>
          </w:p>
          <w:p w:rsidR="00926E8B" w:rsidRPr="00926E8B" w:rsidRDefault="00926E8B" w:rsidP="00926E8B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8B">
              <w:rPr>
                <w:rFonts w:ascii="Times New Roman" w:eastAsia="Times New Roman" w:hAnsi="Times New Roman" w:cs="Times New Roman"/>
                <w:sz w:val="24"/>
                <w:szCs w:val="24"/>
              </w:rPr>
              <w:t>Afet Eğitimi ve Sivil Savunmanın önemini kavrayabilme</w:t>
            </w:r>
          </w:p>
          <w:p w:rsidR="0067062D" w:rsidRPr="002D257E" w:rsidRDefault="0067062D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 yaşam konusunda bilinçlendirme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423B" w:rsidRPr="002D257E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Öğretmene ve 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emeğe saygı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F16D2" w:rsidRDefault="006F16D2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</w:t>
            </w:r>
            <w:r w:rsidR="00E63410">
              <w:rPr>
                <w:rFonts w:ascii="Times New Roman" w:eastAsia="Times New Roman" w:hAnsi="Times New Roman" w:cs="Times New Roman"/>
                <w:sz w:val="24"/>
                <w:szCs w:val="24"/>
              </w:rPr>
              <w:t>Temizliğin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sağlığımız için 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önemi hakkında öğrencileri bilinçlendirme.</w:t>
            </w:r>
          </w:p>
          <w:p w:rsidR="00312C51" w:rsidRPr="002D257E" w:rsidRDefault="00757A7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Yaşayan </w:t>
            </w:r>
            <w:r w:rsidR="006F16D2">
              <w:rPr>
                <w:rFonts w:ascii="Times New Roman" w:eastAsia="Times New Roman" w:hAnsi="Times New Roman" w:cs="Times New Roman"/>
                <w:sz w:val="24"/>
                <w:szCs w:val="24"/>
              </w:rPr>
              <w:t>Çevre farkındalığı oluşturma</w:t>
            </w:r>
            <w:r w:rsidR="0011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Çevreyi koruma </w:t>
            </w:r>
          </w:p>
          <w:p w:rsidR="0067062D" w:rsidRPr="002D257E" w:rsidRDefault="0067062D" w:rsidP="0031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C61EE2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1)Okul kütüphanesindeki kitaplardan faydalanma alışkanlığı edinilmesi için çalışmalar yapılması.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173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033005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D" w:rsidRPr="002D59AE" w:rsidRDefault="000053AD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 xml:space="preserve">Yerli </w:t>
            </w:r>
            <w:r w:rsidR="00E50C5B" w:rsidRPr="002D59AE">
              <w:rPr>
                <w:rFonts w:ascii="Times New Roman" w:eastAsia="Times New Roman" w:hAnsi="Times New Roman" w:cs="Times New Roman"/>
              </w:rPr>
              <w:t xml:space="preserve">malı </w:t>
            </w:r>
            <w:r w:rsidRPr="002D59AE">
              <w:rPr>
                <w:rFonts w:ascii="Times New Roman" w:eastAsia="Times New Roman" w:hAnsi="Times New Roman" w:cs="Times New Roman"/>
              </w:rPr>
              <w:t>tüketim bilinci oluşturma</w:t>
            </w:r>
          </w:p>
          <w:p w:rsidR="0067062D" w:rsidRPr="002D59AE" w:rsidRDefault="00EA6F4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Tutumlu olma ve israfın önlenmesi konusunda bilinçlendirme.</w:t>
            </w:r>
          </w:p>
          <w:p w:rsidR="004B33F6" w:rsidRPr="002D59AE" w:rsidRDefault="004B33F6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İnsan Hakları ve Çocuk Hakları ile ilgili farkındalık oluşturma</w:t>
            </w:r>
            <w:r w:rsidR="00757A7B" w:rsidRPr="002D59AE">
              <w:rPr>
                <w:rFonts w:ascii="Times New Roman" w:eastAsia="Times New Roman" w:hAnsi="Times New Roman" w:cs="Times New Roman"/>
              </w:rPr>
              <w:t>, İnsan Haklarının evrenselliği</w:t>
            </w:r>
          </w:p>
          <w:p w:rsidR="00EA6F44" w:rsidRPr="002D59AE" w:rsidRDefault="00EA6F4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Yardımlaşmanın önemi.</w:t>
            </w:r>
          </w:p>
          <w:p w:rsidR="009342B1" w:rsidRPr="002D59AE" w:rsidRDefault="00A36D1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Sağlık beslenmenin önemi kavrama.</w:t>
            </w:r>
          </w:p>
          <w:p w:rsidR="00DE71D5" w:rsidRPr="002D59AE" w:rsidRDefault="00DE71D5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Düzenli spor yapmayı hayatımızın bir parçası haline getirme</w:t>
            </w:r>
          </w:p>
          <w:p w:rsidR="002D6B4D" w:rsidRPr="002D59AE" w:rsidRDefault="002D6B4D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Engellilik konusunda bilinçlendirme.</w:t>
            </w:r>
          </w:p>
          <w:p w:rsidR="00413A46" w:rsidRPr="002D257E" w:rsidRDefault="00413A46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Toplumda uyulması gere</w:t>
            </w:r>
            <w:r w:rsidR="00DE71D5" w:rsidRPr="002D59AE">
              <w:rPr>
                <w:rFonts w:ascii="Times New Roman" w:eastAsia="Times New Roman" w:hAnsi="Times New Roman" w:cs="Times New Roman"/>
              </w:rPr>
              <w:t>ken kurallar hakkında bilinçlen</w:t>
            </w:r>
            <w:r w:rsidRPr="002D59AE">
              <w:rPr>
                <w:rFonts w:ascii="Times New Roman" w:eastAsia="Times New Roman" w:hAnsi="Times New Roman" w:cs="Times New Roman"/>
              </w:rPr>
              <w:t>dirme.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D7" w:rsidRPr="00E52A5A" w:rsidRDefault="00E52A5A" w:rsidP="00E52A5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1)Okul kütüphanesine “Bir Kitap da Sen Getir” adlı kampanyanın yapılması.</w:t>
            </w:r>
          </w:p>
        </w:tc>
      </w:tr>
      <w:tr w:rsidR="0067062D" w:rsidRPr="0015621D" w:rsidTr="000F2C19">
        <w:trPr>
          <w:cantSplit/>
          <w:trHeight w:val="13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77" w:rsidRDefault="008F0F77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</w:t>
            </w:r>
            <w:r w:rsidR="00EC0216">
              <w:rPr>
                <w:rFonts w:ascii="Times New Roman" w:eastAsia="Times New Roman" w:hAnsi="Times New Roman" w:cs="Times New Roman"/>
                <w:sz w:val="24"/>
                <w:szCs w:val="24"/>
              </w:rPr>
              <w:t>uluk duygusuyla hareket edebilme</w:t>
            </w:r>
          </w:p>
          <w:p w:rsidR="000053AD" w:rsidRDefault="000053AD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Tasarruf etme bilinci kazandırma</w:t>
            </w:r>
          </w:p>
          <w:p w:rsidR="00DE71D5" w:rsidRPr="00F96AE1" w:rsidRDefault="00847026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Karne h</w:t>
            </w:r>
            <w:r w:rsidR="00DE71D5">
              <w:rPr>
                <w:rFonts w:ascii="Times New Roman" w:eastAsia="Times New Roman" w:hAnsi="Times New Roman" w:cs="Times New Roman"/>
                <w:sz w:val="24"/>
                <w:szCs w:val="24"/>
              </w:rPr>
              <w:t>eyecanını yaşayabilme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BD7" w:rsidRPr="00F96AE1" w:rsidRDefault="00E52A5A" w:rsidP="00E52A5A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1)Okul kütüphanesine kitap bağışı yapılması.</w:t>
            </w:r>
          </w:p>
        </w:tc>
      </w:tr>
      <w:tr w:rsidR="0067062D" w:rsidRPr="0015621D" w:rsidTr="000F2C19">
        <w:trPr>
          <w:cantSplit/>
          <w:trHeight w:val="94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7B" w:rsidRDefault="00EC7C7B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Sabırlı olmayı öğrenme</w:t>
            </w:r>
          </w:p>
          <w:p w:rsidR="0067062D" w:rsidRPr="00A75514" w:rsidRDefault="00955BA5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Trafikte Güvenliğinin önemine dikkat çekme</w:t>
            </w:r>
          </w:p>
          <w:p w:rsidR="000053AD" w:rsidRPr="00A75514" w:rsidRDefault="000053AD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Hastalıklarla mücadelenin önemine vurgu yapma</w:t>
            </w:r>
          </w:p>
          <w:p w:rsidR="000053AD" w:rsidRPr="00A75514" w:rsidRDefault="00941897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İlky</w:t>
            </w:r>
            <w:r w:rsidR="007D1BD7">
              <w:rPr>
                <w:rFonts w:ascii="Times New Roman" w:eastAsia="Times New Roman" w:hAnsi="Times New Roman" w:cs="Times New Roman"/>
                <w:sz w:val="24"/>
                <w:szCs w:val="24"/>
              </w:rPr>
              <w:t>ardım konusunda bilinçlendirme.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BD7" w:rsidRDefault="00E52A5A" w:rsidP="00E52A5A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1)Uygun vakitlerde kütüphaneden yararlanılması</w:t>
            </w:r>
          </w:p>
          <w:p w:rsidR="00E52A5A" w:rsidRPr="007D1BD7" w:rsidRDefault="00E52A5A" w:rsidP="00E52A5A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2)Okul öğrencilerini kitap okumaya özendirme çalışmaları.</w:t>
            </w:r>
          </w:p>
        </w:tc>
      </w:tr>
      <w:tr w:rsidR="0067062D" w:rsidRPr="0015621D" w:rsidTr="000F2C19">
        <w:trPr>
          <w:cantSplit/>
          <w:trHeight w:val="25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7F4AB4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835258" w:rsidRDefault="00941897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Adalet</w:t>
            </w:r>
            <w:r w:rsidR="000053AD"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bilinci oluşturma</w:t>
            </w:r>
          </w:p>
          <w:p w:rsidR="000053AD" w:rsidRPr="00835258" w:rsidRDefault="000053A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Milli değerlerimize sahip çıkma bilinci oluşturma</w:t>
            </w:r>
            <w:r w:rsidR="00724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53AD" w:rsidRDefault="000053A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Çevre bilinci oluşturma</w:t>
            </w:r>
            <w:r w:rsidR="00724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A78" w:rsidRDefault="00275A78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Tasarruflu olma bilinci oluşturma.</w:t>
            </w:r>
          </w:p>
          <w:p w:rsidR="00EB1368" w:rsidRDefault="002D6B4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r w:rsidR="00EB1368">
              <w:rPr>
                <w:rFonts w:ascii="Times New Roman" w:eastAsia="Times New Roman" w:hAnsi="Times New Roman" w:cs="Times New Roman"/>
                <w:sz w:val="24"/>
                <w:szCs w:val="24"/>
              </w:rPr>
              <w:t>un sağlığımıza etkisini kavrama</w:t>
            </w:r>
          </w:p>
          <w:p w:rsidR="002D6B4D" w:rsidRDefault="00EB1368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becerileri geliştirme</w:t>
            </w:r>
            <w:r w:rsidR="0095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zenginleştirme</w:t>
            </w:r>
          </w:p>
          <w:p w:rsidR="00B0429D" w:rsidRDefault="00B0429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Zararlı alışkanlıklar hakkında bili</w:t>
            </w:r>
            <w:r w:rsidR="00116FB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çlendirme.</w:t>
            </w:r>
          </w:p>
          <w:p w:rsidR="00941897" w:rsidRPr="00835258" w:rsidRDefault="00941897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Ormanların yaşam kaynağımız olduğunu açıklayabilme.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58" w:rsidRDefault="0067062D" w:rsidP="00835258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46B" w:rsidRPr="00D000F2" w:rsidRDefault="0064646B" w:rsidP="00D000F2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İstiklal Marşı’nın Kabul</w:t>
            </w:r>
            <w:r w:rsidR="00103EE2"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 v</w:t>
            </w:r>
            <w:r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Mehmet Akif </w:t>
            </w:r>
            <w:proofErr w:type="spellStart"/>
            <w:r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ERSOY’u</w:t>
            </w:r>
            <w:proofErr w:type="spellEnd"/>
            <w:r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Anma Günü</w:t>
            </w:r>
            <w:r w:rsidR="00FD4E43" w:rsidRP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0F2">
              <w:rPr>
                <w:rFonts w:ascii="Times New Roman" w:eastAsia="Times New Roman" w:hAnsi="Times New Roman" w:cs="Times New Roman"/>
                <w:sz w:val="24"/>
                <w:szCs w:val="24"/>
              </w:rPr>
              <w:t>programı yapılacak.</w:t>
            </w:r>
            <w:r w:rsidR="002E4DF4" w:rsidRPr="00D000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784103" w:rsidRPr="00D000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Zühal TERZİ</w:t>
            </w:r>
            <w:r w:rsidR="002E4DF4" w:rsidRPr="00D000F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67062D" w:rsidRPr="000F2C19" w:rsidRDefault="00784103" w:rsidP="008B72AD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Kütüphaneler </w:t>
            </w:r>
            <w:r w:rsidR="003975B8" w:rsidRPr="000F2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67062D" w:rsidRPr="000F2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aftası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5B8" w:rsidRPr="000F2C1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28-31 Mart </w:t>
            </w:r>
            <w:r w:rsidR="003975B8" w:rsidRPr="000F2C1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2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ile ilgili </w:t>
            </w:r>
            <w:r w:rsidR="0067062D" w:rsidRPr="000F2C19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öğrencilere kütüphaneden nasıl faydalanması gerektiği hususunda bilgiler verilecektir.</w:t>
            </w:r>
            <w:r w:rsidR="003975B8" w:rsidRPr="000F2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Kütüphanecilik Kulübü </w:t>
            </w:r>
            <w:r w:rsidR="007C6174" w:rsidRPr="000F2C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3975B8" w:rsidRPr="000F2C1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Zühal TERZİ</w:t>
            </w:r>
            <w:r w:rsidR="007C6174" w:rsidRPr="000F2C1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2D59AE" w:rsidRPr="002D59AE" w:rsidRDefault="002D59AE" w:rsidP="00E52A5A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94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835258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Arial" w:eastAsia="Times New Roman" w:hAnsi="Arial" w:cs="Arial"/>
                <w:b/>
              </w:rPr>
            </w:pPr>
            <w:r w:rsidRPr="00835258">
              <w:rPr>
                <w:rFonts w:ascii="Arial" w:eastAsia="Times New Roman" w:hAnsi="Arial" w:cs="Arial"/>
                <w:b/>
              </w:rPr>
              <w:t>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8" w:rsidRDefault="00B95DC8" w:rsidP="00214EF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Bir elin nesi var, iki elin sesi var. Atasözüyle yardımlaşma duygusunu içten yaşama </w:t>
            </w:r>
          </w:p>
          <w:p w:rsidR="00B35269" w:rsidRDefault="00B35269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Tarih bilinci oluşturma.</w:t>
            </w:r>
          </w:p>
          <w:p w:rsidR="00567B41" w:rsidRDefault="00567B41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Sağlıklı</w:t>
            </w:r>
            <w:r w:rsidR="002B3CCF">
              <w:rPr>
                <w:rFonts w:ascii="Times New Roman" w:eastAsia="Times New Roman" w:hAnsi="Times New Roman" w:cs="Times New Roman"/>
              </w:rPr>
              <w:t xml:space="preserve"> yaşam </w:t>
            </w:r>
            <w:proofErr w:type="gramStart"/>
            <w:r w:rsidR="002B3CCF">
              <w:rPr>
                <w:rFonts w:ascii="Times New Roman" w:eastAsia="Times New Roman" w:hAnsi="Times New Roman" w:cs="Times New Roman"/>
              </w:rPr>
              <w:t xml:space="preserve">becerileri </w:t>
            </w:r>
            <w:r w:rsidR="00DB6FEE">
              <w:rPr>
                <w:rFonts w:ascii="Times New Roman" w:eastAsia="Times New Roman" w:hAnsi="Times New Roman" w:cs="Times New Roman"/>
              </w:rPr>
              <w:t xml:space="preserve"> kazandı</w:t>
            </w:r>
            <w:r w:rsidR="002B3CCF">
              <w:rPr>
                <w:rFonts w:ascii="Times New Roman" w:eastAsia="Times New Roman" w:hAnsi="Times New Roman" w:cs="Times New Roman"/>
              </w:rPr>
              <w:t>rma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67B41" w:rsidRDefault="00DB6FEE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Kanseri tanıma</w:t>
            </w:r>
            <w:r w:rsidR="00567B41">
              <w:rPr>
                <w:rFonts w:ascii="Times New Roman" w:eastAsia="Times New Roman" w:hAnsi="Times New Roman" w:cs="Times New Roman"/>
              </w:rPr>
              <w:t xml:space="preserve"> bilinçlendirme.</w:t>
            </w:r>
          </w:p>
          <w:p w:rsidR="00EF592C" w:rsidRDefault="002B3CCF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Milli şuurla hareket etme ve Milli ve Manevi Değerleri özümseme</w:t>
            </w:r>
          </w:p>
          <w:p w:rsidR="00815A78" w:rsidRPr="00214EF8" w:rsidRDefault="002D6B4D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Sporun sağlık için önemini kavratma.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15621D" w:rsidRDefault="0067062D" w:rsidP="00087610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</w:rPr>
              <w:t>    </w:t>
            </w:r>
          </w:p>
          <w:p w:rsidR="002D59AE" w:rsidRP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P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P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P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14EF8" w:rsidRPr="007F4AB4" w:rsidRDefault="00214EF8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Eğitimi </w:t>
            </w:r>
            <w:r w:rsidR="007F4AB4">
              <w:rPr>
                <w:rFonts w:ascii="Times New Roman" w:eastAsia="Times New Roman" w:hAnsi="Times New Roman" w:cs="Times New Roman"/>
                <w:sz w:val="24"/>
                <w:szCs w:val="24"/>
              </w:rPr>
              <w:t>kapsamında</w:t>
            </w:r>
            <w:r w:rsidR="0011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B95">
              <w:rPr>
                <w:rFonts w:ascii="Times New Roman" w:eastAsia="Times New Roman" w:hAnsi="Times New Roman" w:cs="Times New Roman"/>
                <w:sz w:val="24"/>
                <w:szCs w:val="24"/>
              </w:rPr>
              <w:t>Sosyal Dayanışma ve Yardımlaşma, Çocuk Esirgeme</w:t>
            </w:r>
            <w:r w:rsidR="00977A3A">
              <w:rPr>
                <w:rFonts w:ascii="Times New Roman" w:eastAsia="Times New Roman" w:hAnsi="Times New Roman" w:cs="Times New Roman"/>
                <w:sz w:val="24"/>
                <w:szCs w:val="24"/>
              </w:rPr>
              <w:t>, Kızılay Kulübü</w:t>
            </w:r>
            <w:r w:rsidR="00393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B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77A3A" w:rsidRPr="007454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Gülsüm </w:t>
            </w:r>
            <w:r w:rsidR="00980B95" w:rsidRPr="0074545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KÜRTÜL</w:t>
            </w:r>
            <w:r w:rsidR="00980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731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7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oordinesinde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Nisan</w:t>
            </w:r>
            <w:r w:rsidR="00573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yının değeri olan </w:t>
            </w: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BE4A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Yardımlaşma</w:t>
            </w: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  <w:r w:rsidR="007F4AB4" w:rsidRPr="007F4A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7F4AB4" w:rsidRPr="007F4A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Zühal TERZİ, İlgi Pelin KARABIYIK)</w:t>
            </w:r>
          </w:p>
          <w:p w:rsidR="002D59AE" w:rsidRPr="00E52A5A" w:rsidRDefault="00E52A5A" w:rsidP="00E52A5A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kütüphanesindeki kitapların içeriği ile ilgili okul öğrencilerinin bilgilendirilmesi.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245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A562B6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7062D" w:rsidRPr="00F22510">
                <w:rPr>
                  <w:rStyle w:val="Kpr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MAYIS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Default="004704BA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Trafik ku</w:t>
            </w:r>
            <w:r w:rsidR="00123C05">
              <w:rPr>
                <w:rFonts w:ascii="Times New Roman" w:eastAsia="Times New Roman" w:hAnsi="Times New Roman" w:cs="Times New Roman"/>
                <w:sz w:val="24"/>
                <w:szCs w:val="24"/>
              </w:rPr>
              <w:t>rallarına uyma bilinci geliştirme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1368" w:rsidRPr="00F22510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Müze z</w:t>
            </w:r>
            <w:r w:rsidR="00EB1368">
              <w:rPr>
                <w:rFonts w:ascii="Times New Roman" w:eastAsia="Times New Roman" w:hAnsi="Times New Roman" w:cs="Times New Roman"/>
                <w:sz w:val="24"/>
                <w:szCs w:val="24"/>
              </w:rPr>
              <w:t>iyaretlerin özendirilmesi</w:t>
            </w:r>
          </w:p>
          <w:p w:rsidR="007D1BD7" w:rsidRPr="00F22510" w:rsidRDefault="004704BA" w:rsidP="007D1BD7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Sosyal, sportif ve kültürel faaliyetlere </w:t>
            </w:r>
            <w:r w:rsidR="0083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katılımı 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teşvik etme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4BA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Sevgi ve h</w:t>
            </w:r>
            <w:r w:rsidR="008304E4">
              <w:rPr>
                <w:rFonts w:ascii="Times New Roman" w:eastAsia="Times New Roman" w:hAnsi="Times New Roman" w:cs="Times New Roman"/>
                <w:sz w:val="24"/>
                <w:szCs w:val="24"/>
              </w:rPr>
              <w:t>oşgörülü olma</w:t>
            </w:r>
          </w:p>
          <w:p w:rsidR="00123C05" w:rsidRDefault="00123C05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Annesine sevgisini ifade edebilme</w:t>
            </w:r>
          </w:p>
          <w:p w:rsidR="00F632D2" w:rsidRPr="00F22510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Empati k</w:t>
            </w:r>
            <w:r w:rsidR="00F632D2">
              <w:rPr>
                <w:rFonts w:ascii="Times New Roman" w:eastAsia="Times New Roman" w:hAnsi="Times New Roman" w:cs="Times New Roman"/>
                <w:sz w:val="24"/>
                <w:szCs w:val="24"/>
              </w:rPr>
              <w:t>urabilme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22510" w:rsidRDefault="0067062D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8B72AD" w:rsidRDefault="00E52A5A" w:rsidP="00E52A5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“Ailemle Okuyorum” projesi kapsamında okul öğrencilerini bilgilendirme çalışması.</w:t>
            </w:r>
          </w:p>
        </w:tc>
      </w:tr>
      <w:tr w:rsidR="0067062D" w:rsidRPr="0015621D" w:rsidTr="000F2C19">
        <w:trPr>
          <w:cantSplit/>
          <w:trHeight w:val="172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F22510" w:rsidRDefault="00123C05" w:rsidP="007D1BD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Yılboyunca</w:t>
            </w:r>
            <w:proofErr w:type="spellEnd"/>
            <w:r w:rsidR="004704BA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etkinlikleri değerlendir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ilmesi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2D59AE" w:rsidRDefault="0067062D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Öğrenci kulüplerinin yukarıda belirtilen çalışmaları tamamlayıp tamamlamadıkları belirlenerek, e</w:t>
            </w:r>
            <w:r w:rsidR="00F22510" w:rsidRPr="002D59AE">
              <w:rPr>
                <w:rFonts w:ascii="Times New Roman" w:eastAsia="Times New Roman" w:hAnsi="Times New Roman" w:cs="Times New Roman"/>
              </w:rPr>
              <w:t xml:space="preserve">ksikliklerin giderilmesi ve bir </w:t>
            </w:r>
            <w:r w:rsidRPr="002D59AE">
              <w:rPr>
                <w:rFonts w:ascii="Times New Roman" w:eastAsia="Times New Roman" w:hAnsi="Times New Roman" w:cs="Times New Roman"/>
              </w:rPr>
              <w:t>sonraki yıl aynı sorunlarla karşılaşılmaması için gereken tedbirlerin neler olduğu görüşülecek, kulüp çalışmaları değerlendirilecek ve bu çalışmaların öğrenciye sağladığı yararlar belirlenecektir.</w:t>
            </w:r>
          </w:p>
          <w:p w:rsidR="0067062D" w:rsidRPr="00F22510" w:rsidRDefault="00F22510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Yılsonu raporları düzenlenecek.( Sosyal Kulüp-Toplum Hizmeti)</w:t>
            </w:r>
          </w:p>
        </w:tc>
      </w:tr>
    </w:tbl>
    <w:tbl>
      <w:tblPr>
        <w:tblStyle w:val="TabloKlavuzu"/>
        <w:tblW w:w="17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6875"/>
        <w:gridCol w:w="3260"/>
        <w:gridCol w:w="3837"/>
      </w:tblGrid>
      <w:tr w:rsidR="00791743" w:rsidTr="00B6451C">
        <w:trPr>
          <w:trHeight w:val="1412"/>
          <w:jc w:val="center"/>
        </w:trPr>
        <w:tc>
          <w:tcPr>
            <w:tcW w:w="10198" w:type="dxa"/>
            <w:gridSpan w:val="2"/>
            <w:vAlign w:val="center"/>
          </w:tcPr>
          <w:p w:rsidR="00B437AC" w:rsidRDefault="00B437AC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A562B6" w:rsidRDefault="00B6451C" w:rsidP="00B4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AD41E8"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A562B6" w:rsidRDefault="00A562B6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A562B6" w:rsidP="00A56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91743" w:rsidRPr="00605713">
              <w:rPr>
                <w:rFonts w:ascii="Times New Roman" w:hAnsi="Times New Roman" w:cs="Times New Roman"/>
                <w:sz w:val="24"/>
              </w:rPr>
              <w:t>Sosyal Etkinlikler Kurulu Başkanı</w:t>
            </w:r>
            <w:r w:rsidR="00B437AC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="00B6451C">
              <w:rPr>
                <w:rFonts w:ascii="Times New Roman" w:hAnsi="Times New Roman" w:cs="Times New Roman"/>
                <w:sz w:val="24"/>
              </w:rPr>
              <w:t xml:space="preserve">           Danışman Öğretmen</w:t>
            </w:r>
          </w:p>
          <w:p w:rsidR="00B6451C" w:rsidRDefault="00B437AC" w:rsidP="00B4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B6451C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791743" w:rsidRPr="00605713" w:rsidRDefault="00B6451C" w:rsidP="00B4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AD41E8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C7C83">
              <w:rPr>
                <w:rFonts w:ascii="Times New Roman" w:hAnsi="Times New Roman" w:cs="Times New Roman"/>
                <w:sz w:val="24"/>
              </w:rPr>
              <w:t>……………………</w:t>
            </w:r>
            <w:proofErr w:type="gramEnd"/>
            <w:r w:rsidR="00B437AC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proofErr w:type="gramStart"/>
            <w:r w:rsidR="002C7C83">
              <w:rPr>
                <w:rFonts w:ascii="Times New Roman" w:hAnsi="Times New Roman" w:cs="Times New Roman"/>
                <w:sz w:val="24"/>
              </w:rPr>
              <w:t>……………..</w:t>
            </w:r>
            <w:proofErr w:type="gramEnd"/>
          </w:p>
          <w:p w:rsidR="002A7C76" w:rsidRPr="00605713" w:rsidRDefault="00B437AC" w:rsidP="002C7C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2C7C83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  <w:tc>
          <w:tcPr>
            <w:tcW w:w="3260" w:type="dxa"/>
            <w:vAlign w:val="center"/>
          </w:tcPr>
          <w:p w:rsidR="00A562B6" w:rsidRDefault="00A562B6" w:rsidP="00B645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62B6" w:rsidRDefault="00A562B6" w:rsidP="00B645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Default="00A562B6" w:rsidP="00B64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bookmarkStart w:id="0" w:name="_GoBack"/>
            <w:bookmarkEnd w:id="0"/>
            <w:r w:rsidR="002C7C83">
              <w:rPr>
                <w:rFonts w:ascii="Times New Roman" w:hAnsi="Times New Roman" w:cs="Times New Roman"/>
                <w:sz w:val="24"/>
              </w:rPr>
              <w:t>Öğrenci Kulübü Temsilcisi</w:t>
            </w:r>
          </w:p>
          <w:p w:rsidR="00B6451C" w:rsidRDefault="00B6451C" w:rsidP="00B645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6451C" w:rsidRPr="00605713" w:rsidRDefault="002C7C83" w:rsidP="00B645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</w:t>
            </w:r>
            <w:proofErr w:type="gramEnd"/>
          </w:p>
        </w:tc>
        <w:tc>
          <w:tcPr>
            <w:tcW w:w="3837" w:type="dxa"/>
            <w:vAlign w:val="center"/>
          </w:tcPr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743" w:rsidTr="00B6451C">
        <w:trPr>
          <w:trHeight w:val="1099"/>
          <w:jc w:val="center"/>
        </w:trPr>
        <w:tc>
          <w:tcPr>
            <w:tcW w:w="3323" w:type="dxa"/>
            <w:vAlign w:val="bottom"/>
          </w:tcPr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5" w:type="dxa"/>
            <w:vAlign w:val="bottom"/>
          </w:tcPr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bottom"/>
          </w:tcPr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  <w:vAlign w:val="bottom"/>
          </w:tcPr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743" w:rsidTr="00B6451C">
        <w:trPr>
          <w:trHeight w:val="1283"/>
          <w:jc w:val="center"/>
        </w:trPr>
        <w:tc>
          <w:tcPr>
            <w:tcW w:w="17295" w:type="dxa"/>
            <w:gridSpan w:val="4"/>
            <w:vAlign w:val="center"/>
          </w:tcPr>
          <w:p w:rsidR="002A7C76" w:rsidRDefault="002A7C76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OLUR</w:t>
            </w:r>
          </w:p>
          <w:p w:rsidR="00791743" w:rsidRDefault="002C7C8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/09</w:t>
            </w:r>
            <w:r w:rsidR="00B437AC">
              <w:rPr>
                <w:rFonts w:ascii="Times New Roman" w:hAnsi="Times New Roman" w:cs="Times New Roman"/>
                <w:sz w:val="24"/>
              </w:rPr>
              <w:t>/2021</w:t>
            </w:r>
          </w:p>
          <w:p w:rsidR="007B6078" w:rsidRPr="00605713" w:rsidRDefault="007B6078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B6078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Talat BİRBİÇER</w:t>
            </w:r>
          </w:p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Okul Müdürü</w:t>
            </w:r>
          </w:p>
        </w:tc>
      </w:tr>
    </w:tbl>
    <w:p w:rsidR="00547DF2" w:rsidRPr="00547DF2" w:rsidRDefault="00547DF2" w:rsidP="00DC61B1"/>
    <w:sectPr w:rsidR="00547DF2" w:rsidRPr="00547DF2" w:rsidSect="00D97D1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FBC9FAE"/>
    <w:lvl w:ilvl="0" w:tplc="6498B44C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94F87CDC"/>
    <w:lvl w:ilvl="0" w:tplc="8FB22B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93A21632"/>
    <w:lvl w:ilvl="0" w:tplc="D6B22A46">
      <w:start w:val="1"/>
      <w:numFmt w:val="decimal"/>
      <w:lvlText w:val="%1-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C5B65B1"/>
    <w:multiLevelType w:val="hybridMultilevel"/>
    <w:tmpl w:val="3100153E"/>
    <w:lvl w:ilvl="0" w:tplc="5EDA3EDE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D2DE0"/>
    <w:multiLevelType w:val="hybridMultilevel"/>
    <w:tmpl w:val="BC6CFA3E"/>
    <w:lvl w:ilvl="0" w:tplc="C52CD08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F687E"/>
    <w:multiLevelType w:val="hybridMultilevel"/>
    <w:tmpl w:val="37005F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7"/>
  </w:num>
  <w:num w:numId="7">
    <w:abstractNumId w:val="11"/>
  </w:num>
  <w:num w:numId="8">
    <w:abstractNumId w:val="1"/>
  </w:num>
  <w:num w:numId="9">
    <w:abstractNumId w:val="18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9"/>
  </w:num>
  <w:num w:numId="15">
    <w:abstractNumId w:val="3"/>
  </w:num>
  <w:num w:numId="16">
    <w:abstractNumId w:val="20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53AD"/>
    <w:rsid w:val="000062A4"/>
    <w:rsid w:val="0000663A"/>
    <w:rsid w:val="0001129A"/>
    <w:rsid w:val="00011371"/>
    <w:rsid w:val="000140D5"/>
    <w:rsid w:val="00023C8F"/>
    <w:rsid w:val="00033005"/>
    <w:rsid w:val="00033919"/>
    <w:rsid w:val="00036FAA"/>
    <w:rsid w:val="000425FB"/>
    <w:rsid w:val="00053096"/>
    <w:rsid w:val="000624F9"/>
    <w:rsid w:val="00062C0B"/>
    <w:rsid w:val="000636B2"/>
    <w:rsid w:val="000638DF"/>
    <w:rsid w:val="00063931"/>
    <w:rsid w:val="0006581F"/>
    <w:rsid w:val="000669E4"/>
    <w:rsid w:val="00070ED5"/>
    <w:rsid w:val="00070F56"/>
    <w:rsid w:val="0007187D"/>
    <w:rsid w:val="0007235F"/>
    <w:rsid w:val="00087439"/>
    <w:rsid w:val="00087610"/>
    <w:rsid w:val="00090656"/>
    <w:rsid w:val="00090955"/>
    <w:rsid w:val="000920A9"/>
    <w:rsid w:val="00092798"/>
    <w:rsid w:val="00096E19"/>
    <w:rsid w:val="000A2062"/>
    <w:rsid w:val="000A731A"/>
    <w:rsid w:val="000B01F4"/>
    <w:rsid w:val="000D4601"/>
    <w:rsid w:val="000E0856"/>
    <w:rsid w:val="000E73CB"/>
    <w:rsid w:val="000F046E"/>
    <w:rsid w:val="000F2C19"/>
    <w:rsid w:val="000F2D15"/>
    <w:rsid w:val="000F3EFF"/>
    <w:rsid w:val="000F668E"/>
    <w:rsid w:val="000F69CE"/>
    <w:rsid w:val="000F7A01"/>
    <w:rsid w:val="001014EF"/>
    <w:rsid w:val="00103EE2"/>
    <w:rsid w:val="0010487C"/>
    <w:rsid w:val="00115CCF"/>
    <w:rsid w:val="00116FB7"/>
    <w:rsid w:val="0011744B"/>
    <w:rsid w:val="00122D3C"/>
    <w:rsid w:val="00123C05"/>
    <w:rsid w:val="0012423B"/>
    <w:rsid w:val="00132A36"/>
    <w:rsid w:val="00141925"/>
    <w:rsid w:val="00142954"/>
    <w:rsid w:val="00142D79"/>
    <w:rsid w:val="00146551"/>
    <w:rsid w:val="00146741"/>
    <w:rsid w:val="00151257"/>
    <w:rsid w:val="0015237B"/>
    <w:rsid w:val="0015621D"/>
    <w:rsid w:val="00160164"/>
    <w:rsid w:val="00160647"/>
    <w:rsid w:val="00160AAC"/>
    <w:rsid w:val="001618A2"/>
    <w:rsid w:val="00162562"/>
    <w:rsid w:val="00163E93"/>
    <w:rsid w:val="00164354"/>
    <w:rsid w:val="00164491"/>
    <w:rsid w:val="00171BB7"/>
    <w:rsid w:val="00174252"/>
    <w:rsid w:val="00174693"/>
    <w:rsid w:val="00174F3D"/>
    <w:rsid w:val="00184D89"/>
    <w:rsid w:val="001979D8"/>
    <w:rsid w:val="001A090C"/>
    <w:rsid w:val="001A2459"/>
    <w:rsid w:val="001A7E11"/>
    <w:rsid w:val="001B1F81"/>
    <w:rsid w:val="001B2EE1"/>
    <w:rsid w:val="001B5A0F"/>
    <w:rsid w:val="001C2E23"/>
    <w:rsid w:val="001C55AC"/>
    <w:rsid w:val="001C72B5"/>
    <w:rsid w:val="001D31C2"/>
    <w:rsid w:val="001D510D"/>
    <w:rsid w:val="001D5E0D"/>
    <w:rsid w:val="001E2D81"/>
    <w:rsid w:val="001E3379"/>
    <w:rsid w:val="001F55AB"/>
    <w:rsid w:val="00210739"/>
    <w:rsid w:val="002130FB"/>
    <w:rsid w:val="00214EF8"/>
    <w:rsid w:val="00220775"/>
    <w:rsid w:val="00220B01"/>
    <w:rsid w:val="0022120A"/>
    <w:rsid w:val="002250B1"/>
    <w:rsid w:val="002266E1"/>
    <w:rsid w:val="002413A4"/>
    <w:rsid w:val="0024343E"/>
    <w:rsid w:val="00255E1F"/>
    <w:rsid w:val="00261AFE"/>
    <w:rsid w:val="0026248B"/>
    <w:rsid w:val="00267808"/>
    <w:rsid w:val="00275A78"/>
    <w:rsid w:val="00276682"/>
    <w:rsid w:val="002805FA"/>
    <w:rsid w:val="00287624"/>
    <w:rsid w:val="00292AC8"/>
    <w:rsid w:val="002A5B3F"/>
    <w:rsid w:val="002A5FAB"/>
    <w:rsid w:val="002A7C76"/>
    <w:rsid w:val="002B07A0"/>
    <w:rsid w:val="002B3CCF"/>
    <w:rsid w:val="002C5F5D"/>
    <w:rsid w:val="002C7C83"/>
    <w:rsid w:val="002D257E"/>
    <w:rsid w:val="002D5064"/>
    <w:rsid w:val="002D59AE"/>
    <w:rsid w:val="002D6B4D"/>
    <w:rsid w:val="002E48D6"/>
    <w:rsid w:val="002E4DF4"/>
    <w:rsid w:val="002F2645"/>
    <w:rsid w:val="00312C51"/>
    <w:rsid w:val="00313D6E"/>
    <w:rsid w:val="00317325"/>
    <w:rsid w:val="00321272"/>
    <w:rsid w:val="00330921"/>
    <w:rsid w:val="00355604"/>
    <w:rsid w:val="00355B73"/>
    <w:rsid w:val="003602EF"/>
    <w:rsid w:val="00364F5E"/>
    <w:rsid w:val="0038408A"/>
    <w:rsid w:val="00387C35"/>
    <w:rsid w:val="00393976"/>
    <w:rsid w:val="00395100"/>
    <w:rsid w:val="00395D29"/>
    <w:rsid w:val="003975B8"/>
    <w:rsid w:val="00397E53"/>
    <w:rsid w:val="003A0A02"/>
    <w:rsid w:val="003C214B"/>
    <w:rsid w:val="003D18AF"/>
    <w:rsid w:val="003E2B4B"/>
    <w:rsid w:val="003F1F2B"/>
    <w:rsid w:val="003F20DE"/>
    <w:rsid w:val="003F2803"/>
    <w:rsid w:val="003F4934"/>
    <w:rsid w:val="00402208"/>
    <w:rsid w:val="0040382E"/>
    <w:rsid w:val="00413A46"/>
    <w:rsid w:val="004240E8"/>
    <w:rsid w:val="00436994"/>
    <w:rsid w:val="004469E2"/>
    <w:rsid w:val="0045326B"/>
    <w:rsid w:val="00454995"/>
    <w:rsid w:val="00461AA4"/>
    <w:rsid w:val="00462CB0"/>
    <w:rsid w:val="00463FB0"/>
    <w:rsid w:val="004704BA"/>
    <w:rsid w:val="004718C5"/>
    <w:rsid w:val="004728B4"/>
    <w:rsid w:val="00475C42"/>
    <w:rsid w:val="004867B2"/>
    <w:rsid w:val="00492619"/>
    <w:rsid w:val="004A3446"/>
    <w:rsid w:val="004B057B"/>
    <w:rsid w:val="004B0D90"/>
    <w:rsid w:val="004B33F6"/>
    <w:rsid w:val="004B7971"/>
    <w:rsid w:val="004C1FAA"/>
    <w:rsid w:val="004C2635"/>
    <w:rsid w:val="004C2D8A"/>
    <w:rsid w:val="004D4083"/>
    <w:rsid w:val="004D437B"/>
    <w:rsid w:val="004D6A3C"/>
    <w:rsid w:val="0052675E"/>
    <w:rsid w:val="00526FB2"/>
    <w:rsid w:val="00527805"/>
    <w:rsid w:val="00530F99"/>
    <w:rsid w:val="00531712"/>
    <w:rsid w:val="00532337"/>
    <w:rsid w:val="0054030A"/>
    <w:rsid w:val="00541904"/>
    <w:rsid w:val="005464F6"/>
    <w:rsid w:val="005471CE"/>
    <w:rsid w:val="00547DF2"/>
    <w:rsid w:val="00547F1C"/>
    <w:rsid w:val="0055463C"/>
    <w:rsid w:val="00567B41"/>
    <w:rsid w:val="0057312B"/>
    <w:rsid w:val="0057562D"/>
    <w:rsid w:val="0057792E"/>
    <w:rsid w:val="0058021C"/>
    <w:rsid w:val="005834B6"/>
    <w:rsid w:val="00584158"/>
    <w:rsid w:val="00590077"/>
    <w:rsid w:val="00592B03"/>
    <w:rsid w:val="00593A57"/>
    <w:rsid w:val="00596058"/>
    <w:rsid w:val="00596FE3"/>
    <w:rsid w:val="00597CD9"/>
    <w:rsid w:val="005B7EC2"/>
    <w:rsid w:val="005C09A2"/>
    <w:rsid w:val="005C0C66"/>
    <w:rsid w:val="005C5FCC"/>
    <w:rsid w:val="005E0E10"/>
    <w:rsid w:val="005E4CFE"/>
    <w:rsid w:val="006034BA"/>
    <w:rsid w:val="006055AF"/>
    <w:rsid w:val="00610A92"/>
    <w:rsid w:val="00617102"/>
    <w:rsid w:val="00627FE3"/>
    <w:rsid w:val="0063334E"/>
    <w:rsid w:val="00633361"/>
    <w:rsid w:val="006427DE"/>
    <w:rsid w:val="0064646B"/>
    <w:rsid w:val="00652D1A"/>
    <w:rsid w:val="00657185"/>
    <w:rsid w:val="00666C42"/>
    <w:rsid w:val="0067062D"/>
    <w:rsid w:val="006732E9"/>
    <w:rsid w:val="00677239"/>
    <w:rsid w:val="00681A1F"/>
    <w:rsid w:val="0068360A"/>
    <w:rsid w:val="0069078E"/>
    <w:rsid w:val="006A046F"/>
    <w:rsid w:val="006A095A"/>
    <w:rsid w:val="006A0CFF"/>
    <w:rsid w:val="006B36F3"/>
    <w:rsid w:val="006B5E9E"/>
    <w:rsid w:val="006D09DD"/>
    <w:rsid w:val="006E5728"/>
    <w:rsid w:val="006F16D2"/>
    <w:rsid w:val="007019AC"/>
    <w:rsid w:val="007103D6"/>
    <w:rsid w:val="0071073D"/>
    <w:rsid w:val="007225E4"/>
    <w:rsid w:val="00724CA2"/>
    <w:rsid w:val="00730C12"/>
    <w:rsid w:val="00741EF6"/>
    <w:rsid w:val="00745452"/>
    <w:rsid w:val="007529F3"/>
    <w:rsid w:val="00757A7B"/>
    <w:rsid w:val="0076272C"/>
    <w:rsid w:val="00777AFD"/>
    <w:rsid w:val="00784103"/>
    <w:rsid w:val="00787F78"/>
    <w:rsid w:val="00790CB3"/>
    <w:rsid w:val="00791743"/>
    <w:rsid w:val="00795290"/>
    <w:rsid w:val="007A5443"/>
    <w:rsid w:val="007B2532"/>
    <w:rsid w:val="007B6078"/>
    <w:rsid w:val="007B793B"/>
    <w:rsid w:val="007C0442"/>
    <w:rsid w:val="007C05C2"/>
    <w:rsid w:val="007C4007"/>
    <w:rsid w:val="007C6174"/>
    <w:rsid w:val="007D0FEA"/>
    <w:rsid w:val="007D1BD7"/>
    <w:rsid w:val="007D2394"/>
    <w:rsid w:val="007E4BF5"/>
    <w:rsid w:val="007E71C7"/>
    <w:rsid w:val="007F4AB4"/>
    <w:rsid w:val="008015F1"/>
    <w:rsid w:val="00802E2B"/>
    <w:rsid w:val="00803DFF"/>
    <w:rsid w:val="00805AEA"/>
    <w:rsid w:val="00814ECC"/>
    <w:rsid w:val="00815A78"/>
    <w:rsid w:val="0082551C"/>
    <w:rsid w:val="008304E4"/>
    <w:rsid w:val="00830865"/>
    <w:rsid w:val="00835258"/>
    <w:rsid w:val="00843B81"/>
    <w:rsid w:val="00847026"/>
    <w:rsid w:val="00852226"/>
    <w:rsid w:val="00856FA3"/>
    <w:rsid w:val="008733BF"/>
    <w:rsid w:val="00876EB8"/>
    <w:rsid w:val="00882EA5"/>
    <w:rsid w:val="00886568"/>
    <w:rsid w:val="00892280"/>
    <w:rsid w:val="00894482"/>
    <w:rsid w:val="00894F49"/>
    <w:rsid w:val="00897B34"/>
    <w:rsid w:val="008B1693"/>
    <w:rsid w:val="008B62C9"/>
    <w:rsid w:val="008B72AD"/>
    <w:rsid w:val="008C3E56"/>
    <w:rsid w:val="008D0F6C"/>
    <w:rsid w:val="008D37BD"/>
    <w:rsid w:val="008D4E5F"/>
    <w:rsid w:val="008D7831"/>
    <w:rsid w:val="008E07C8"/>
    <w:rsid w:val="008E79C5"/>
    <w:rsid w:val="008F0F77"/>
    <w:rsid w:val="008F64A8"/>
    <w:rsid w:val="00901D56"/>
    <w:rsid w:val="009049B1"/>
    <w:rsid w:val="00904E73"/>
    <w:rsid w:val="009107E2"/>
    <w:rsid w:val="0091193D"/>
    <w:rsid w:val="00926E8B"/>
    <w:rsid w:val="009342B1"/>
    <w:rsid w:val="00936F53"/>
    <w:rsid w:val="00937E91"/>
    <w:rsid w:val="00941897"/>
    <w:rsid w:val="00954426"/>
    <w:rsid w:val="00955BA5"/>
    <w:rsid w:val="00955F8C"/>
    <w:rsid w:val="00966F61"/>
    <w:rsid w:val="00970DF8"/>
    <w:rsid w:val="00975C54"/>
    <w:rsid w:val="0097780C"/>
    <w:rsid w:val="00977A3A"/>
    <w:rsid w:val="00980B95"/>
    <w:rsid w:val="00982164"/>
    <w:rsid w:val="009833B3"/>
    <w:rsid w:val="00990040"/>
    <w:rsid w:val="0099107D"/>
    <w:rsid w:val="00993228"/>
    <w:rsid w:val="00993894"/>
    <w:rsid w:val="0099519F"/>
    <w:rsid w:val="009A3E1F"/>
    <w:rsid w:val="009C655D"/>
    <w:rsid w:val="009D0A0D"/>
    <w:rsid w:val="009D2D29"/>
    <w:rsid w:val="009D48F3"/>
    <w:rsid w:val="009D6F34"/>
    <w:rsid w:val="009E0A02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36D14"/>
    <w:rsid w:val="00A50AEE"/>
    <w:rsid w:val="00A51CD3"/>
    <w:rsid w:val="00A562B6"/>
    <w:rsid w:val="00A62033"/>
    <w:rsid w:val="00A75514"/>
    <w:rsid w:val="00A7767B"/>
    <w:rsid w:val="00A81D38"/>
    <w:rsid w:val="00A82477"/>
    <w:rsid w:val="00A86364"/>
    <w:rsid w:val="00A90685"/>
    <w:rsid w:val="00AA0E37"/>
    <w:rsid w:val="00AA4760"/>
    <w:rsid w:val="00AC6722"/>
    <w:rsid w:val="00AD1FC3"/>
    <w:rsid w:val="00AD41E8"/>
    <w:rsid w:val="00AD4A14"/>
    <w:rsid w:val="00AE097E"/>
    <w:rsid w:val="00AE5F72"/>
    <w:rsid w:val="00AF072F"/>
    <w:rsid w:val="00AF3032"/>
    <w:rsid w:val="00B0429D"/>
    <w:rsid w:val="00B07064"/>
    <w:rsid w:val="00B10804"/>
    <w:rsid w:val="00B166EA"/>
    <w:rsid w:val="00B176B7"/>
    <w:rsid w:val="00B23532"/>
    <w:rsid w:val="00B24B37"/>
    <w:rsid w:val="00B31754"/>
    <w:rsid w:val="00B32B99"/>
    <w:rsid w:val="00B35269"/>
    <w:rsid w:val="00B420C3"/>
    <w:rsid w:val="00B437AC"/>
    <w:rsid w:val="00B52E2C"/>
    <w:rsid w:val="00B566AD"/>
    <w:rsid w:val="00B6451C"/>
    <w:rsid w:val="00B64BD8"/>
    <w:rsid w:val="00B71EF1"/>
    <w:rsid w:val="00B76DBF"/>
    <w:rsid w:val="00B778D0"/>
    <w:rsid w:val="00B82561"/>
    <w:rsid w:val="00B90132"/>
    <w:rsid w:val="00B92B53"/>
    <w:rsid w:val="00B95DC8"/>
    <w:rsid w:val="00BA0758"/>
    <w:rsid w:val="00BA0A71"/>
    <w:rsid w:val="00BA1CBB"/>
    <w:rsid w:val="00BA314F"/>
    <w:rsid w:val="00BA6893"/>
    <w:rsid w:val="00BA6E55"/>
    <w:rsid w:val="00BB472D"/>
    <w:rsid w:val="00BB5B0E"/>
    <w:rsid w:val="00BC534D"/>
    <w:rsid w:val="00BC6DB3"/>
    <w:rsid w:val="00BD4FFE"/>
    <w:rsid w:val="00BD762C"/>
    <w:rsid w:val="00BE107B"/>
    <w:rsid w:val="00BE108E"/>
    <w:rsid w:val="00BE4AB8"/>
    <w:rsid w:val="00BE6EA0"/>
    <w:rsid w:val="00BF0727"/>
    <w:rsid w:val="00BF0A7E"/>
    <w:rsid w:val="00BF4261"/>
    <w:rsid w:val="00C01BC4"/>
    <w:rsid w:val="00C02B3F"/>
    <w:rsid w:val="00C038BA"/>
    <w:rsid w:val="00C102AE"/>
    <w:rsid w:val="00C13FA0"/>
    <w:rsid w:val="00C2001B"/>
    <w:rsid w:val="00C23206"/>
    <w:rsid w:val="00C236C8"/>
    <w:rsid w:val="00C27D17"/>
    <w:rsid w:val="00C3774B"/>
    <w:rsid w:val="00C41879"/>
    <w:rsid w:val="00C47243"/>
    <w:rsid w:val="00C51834"/>
    <w:rsid w:val="00C51AFF"/>
    <w:rsid w:val="00C53A05"/>
    <w:rsid w:val="00C542BB"/>
    <w:rsid w:val="00C57733"/>
    <w:rsid w:val="00C61EE2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D43F2"/>
    <w:rsid w:val="00CD4727"/>
    <w:rsid w:val="00CE5335"/>
    <w:rsid w:val="00D000F2"/>
    <w:rsid w:val="00D00488"/>
    <w:rsid w:val="00D02000"/>
    <w:rsid w:val="00D02312"/>
    <w:rsid w:val="00D13AF2"/>
    <w:rsid w:val="00D166D0"/>
    <w:rsid w:val="00D22650"/>
    <w:rsid w:val="00D30E4E"/>
    <w:rsid w:val="00D40F80"/>
    <w:rsid w:val="00D4157E"/>
    <w:rsid w:val="00D42AFB"/>
    <w:rsid w:val="00D5147E"/>
    <w:rsid w:val="00D52E80"/>
    <w:rsid w:val="00D600BF"/>
    <w:rsid w:val="00D64E78"/>
    <w:rsid w:val="00D743E9"/>
    <w:rsid w:val="00D75030"/>
    <w:rsid w:val="00D90168"/>
    <w:rsid w:val="00D91483"/>
    <w:rsid w:val="00D9721C"/>
    <w:rsid w:val="00D97D1D"/>
    <w:rsid w:val="00DA7F8D"/>
    <w:rsid w:val="00DB16BD"/>
    <w:rsid w:val="00DB6FEE"/>
    <w:rsid w:val="00DC15E1"/>
    <w:rsid w:val="00DC61B1"/>
    <w:rsid w:val="00DE3202"/>
    <w:rsid w:val="00DE71D5"/>
    <w:rsid w:val="00DF3491"/>
    <w:rsid w:val="00E00369"/>
    <w:rsid w:val="00E00A9D"/>
    <w:rsid w:val="00E03949"/>
    <w:rsid w:val="00E079E0"/>
    <w:rsid w:val="00E21D59"/>
    <w:rsid w:val="00E35E3A"/>
    <w:rsid w:val="00E40799"/>
    <w:rsid w:val="00E46D79"/>
    <w:rsid w:val="00E500EA"/>
    <w:rsid w:val="00E50C5B"/>
    <w:rsid w:val="00E513AE"/>
    <w:rsid w:val="00E52A5A"/>
    <w:rsid w:val="00E63410"/>
    <w:rsid w:val="00E64DC1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90404"/>
    <w:rsid w:val="00EA6F44"/>
    <w:rsid w:val="00EB1368"/>
    <w:rsid w:val="00EB494F"/>
    <w:rsid w:val="00EC0216"/>
    <w:rsid w:val="00EC62D6"/>
    <w:rsid w:val="00EC7C7B"/>
    <w:rsid w:val="00ED0E65"/>
    <w:rsid w:val="00ED1461"/>
    <w:rsid w:val="00ED4A3A"/>
    <w:rsid w:val="00EE3F50"/>
    <w:rsid w:val="00EF592C"/>
    <w:rsid w:val="00EF65A2"/>
    <w:rsid w:val="00EF6B5A"/>
    <w:rsid w:val="00F001A3"/>
    <w:rsid w:val="00F21E2F"/>
    <w:rsid w:val="00F22510"/>
    <w:rsid w:val="00F26A63"/>
    <w:rsid w:val="00F30EFD"/>
    <w:rsid w:val="00F62E33"/>
    <w:rsid w:val="00F632D2"/>
    <w:rsid w:val="00F636F5"/>
    <w:rsid w:val="00F74D3E"/>
    <w:rsid w:val="00F756BB"/>
    <w:rsid w:val="00F77D2E"/>
    <w:rsid w:val="00F81A2E"/>
    <w:rsid w:val="00F9696E"/>
    <w:rsid w:val="00F96AE1"/>
    <w:rsid w:val="00FA20A7"/>
    <w:rsid w:val="00FA2822"/>
    <w:rsid w:val="00FA7437"/>
    <w:rsid w:val="00FB76AF"/>
    <w:rsid w:val="00FD4E43"/>
    <w:rsid w:val="00FD7255"/>
    <w:rsid w:val="00FE1D08"/>
    <w:rsid w:val="00FE3B1E"/>
    <w:rsid w:val="00FE3FA7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rsim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198D-56F3-4A6B-9B4E-FCD4E4B2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Standart</cp:lastModifiedBy>
  <cp:revision>5</cp:revision>
  <cp:lastPrinted>2021-09-08T04:37:00Z</cp:lastPrinted>
  <dcterms:created xsi:type="dcterms:W3CDTF">2022-01-10T09:25:00Z</dcterms:created>
  <dcterms:modified xsi:type="dcterms:W3CDTF">2022-01-19T11:55:00Z</dcterms:modified>
</cp:coreProperties>
</file>